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24" w:rsidRDefault="00434F24">
      <w:pPr>
        <w:adjustRightInd w:val="0"/>
        <w:snapToGrid w:val="0"/>
        <w:jc w:val="center"/>
        <w:rPr>
          <w:rFonts w:ascii="Times New Roman" w:eastAsia="Batang" w:hAnsi="Times New Roman" w:cs="Times New Roman"/>
          <w:sz w:val="32"/>
          <w:szCs w:val="32"/>
        </w:rPr>
      </w:pPr>
      <w:bookmarkStart w:id="0" w:name="_Toc530437386"/>
      <w:bookmarkStart w:id="1" w:name="_Toc503353133"/>
    </w:p>
    <w:p w:rsidR="00434F24" w:rsidRDefault="00124A62">
      <w:pPr>
        <w:jc w:val="center"/>
        <w:rPr>
          <w:rFonts w:ascii="Times New Roman" w:hAnsi="Times New Roman" w:cs="Times New Roman"/>
          <w:sz w:val="32"/>
          <w:szCs w:val="32"/>
        </w:rPr>
      </w:pPr>
      <w:r>
        <w:rPr>
          <w:rFonts w:ascii="Times New Roman" w:hAnsi="Times New Roman" w:cs="Times New Roman"/>
          <w:sz w:val="32"/>
          <w:szCs w:val="32"/>
        </w:rPr>
        <w:t>A Thesis for the degree of M</w:t>
      </w:r>
      <w:r>
        <w:rPr>
          <w:rFonts w:ascii="Times New Roman" w:hAnsi="Times New Roman" w:cs="Times New Roman"/>
          <w:sz w:val="32"/>
          <w:szCs w:val="32"/>
        </w:rPr>
        <w:t xml:space="preserve">BA Finance </w:t>
      </w:r>
    </w:p>
    <w:p w:rsidR="00434F24" w:rsidRDefault="00434F24">
      <w:pPr>
        <w:jc w:val="center"/>
        <w:rPr>
          <w:rFonts w:ascii="Times New Roman" w:hAnsi="Times New Roman" w:cs="Times New Roman"/>
          <w:sz w:val="32"/>
          <w:szCs w:val="32"/>
        </w:rPr>
      </w:pPr>
    </w:p>
    <w:p w:rsidR="00434F24" w:rsidRDefault="00124A62">
      <w:pPr>
        <w:spacing w:line="360" w:lineRule="auto"/>
        <w:jc w:val="center"/>
        <w:rPr>
          <w:rFonts w:ascii="Times New Roman" w:hAnsi="Times New Roman" w:cs="Times New Roman"/>
          <w:bCs/>
          <w:sz w:val="24"/>
          <w:szCs w:val="24"/>
        </w:rPr>
      </w:pPr>
      <w:bookmarkStart w:id="2" w:name="_Hlk146769229"/>
      <w:r>
        <w:rPr>
          <w:rFonts w:ascii="Times New Roman" w:eastAsia="Times New Roman" w:hAnsi="Times New Roman" w:cs="Times New Roman"/>
          <w:b/>
          <w:sz w:val="24"/>
          <w:szCs w:val="24"/>
          <w:lang w:eastAsia="en-GB"/>
        </w:rPr>
        <w:t xml:space="preserve">Evaluating The Effectiveness of </w:t>
      </w:r>
      <w:bookmarkStart w:id="3" w:name="_Hlk147381653"/>
      <w:r>
        <w:rPr>
          <w:rFonts w:ascii="Times New Roman" w:eastAsia="Times New Roman" w:hAnsi="Times New Roman" w:cs="Times New Roman"/>
          <w:b/>
          <w:sz w:val="24"/>
          <w:szCs w:val="24"/>
          <w:lang w:eastAsia="en-GB"/>
        </w:rPr>
        <w:t xml:space="preserve">Electronic Tax System on Tax Compliance Among </w:t>
      </w:r>
      <w:bookmarkStart w:id="4" w:name="_Hlk137456788"/>
      <w:r>
        <w:rPr>
          <w:rFonts w:ascii="Times New Roman" w:eastAsia="Times New Roman" w:hAnsi="Times New Roman" w:cs="Times New Roman"/>
          <w:b/>
          <w:sz w:val="24"/>
          <w:szCs w:val="24"/>
          <w:lang w:eastAsia="en-GB"/>
        </w:rPr>
        <w:t xml:space="preserve">Small and Medium Enterprises </w:t>
      </w:r>
      <w:bookmarkEnd w:id="4"/>
      <w:r>
        <w:rPr>
          <w:rFonts w:ascii="Times New Roman" w:eastAsia="Times New Roman" w:hAnsi="Times New Roman" w:cs="Times New Roman"/>
          <w:b/>
          <w:sz w:val="24"/>
          <w:szCs w:val="24"/>
          <w:lang w:eastAsia="en-GB"/>
        </w:rPr>
        <w:t xml:space="preserve">(SMEs) </w:t>
      </w:r>
      <w:bookmarkEnd w:id="3"/>
      <w:r>
        <w:rPr>
          <w:rFonts w:ascii="Times New Roman" w:eastAsia="Times New Roman" w:hAnsi="Times New Roman" w:cs="Times New Roman"/>
          <w:b/>
          <w:sz w:val="24"/>
          <w:szCs w:val="24"/>
          <w:lang w:eastAsia="en-GB"/>
        </w:rPr>
        <w:t>of Lusaka Central Business District (CBD)</w:t>
      </w:r>
    </w:p>
    <w:bookmarkEnd w:id="2"/>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124A6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Kasamba Nketani</w:t>
      </w:r>
    </w:p>
    <w:p w:rsidR="00434F24" w:rsidRDefault="00124A6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School of Humanities and </w:t>
      </w:r>
      <w:r>
        <w:rPr>
          <w:rFonts w:ascii="Times New Roman" w:hAnsi="Times New Roman" w:cs="Times New Roman"/>
          <w:bCs/>
          <w:sz w:val="24"/>
          <w:szCs w:val="24"/>
        </w:rPr>
        <w:t>Social Sciences</w:t>
      </w:r>
    </w:p>
    <w:p w:rsidR="00434F24" w:rsidRDefault="00124A6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Information and Communications University</w:t>
      </w:r>
    </w:p>
    <w:p w:rsidR="00434F24" w:rsidRDefault="00124A6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2023</w:t>
      </w:r>
    </w:p>
    <w:p w:rsidR="00434F24" w:rsidRDefault="00124A62">
      <w:pPr>
        <w:spacing w:line="360" w:lineRule="auto"/>
        <w:jc w:val="center"/>
        <w:rPr>
          <w:rFonts w:ascii="Times New Roman" w:hAnsi="Times New Roman" w:cs="Times New Roman"/>
          <w:bCs/>
          <w:sz w:val="24"/>
          <w:szCs w:val="24"/>
        </w:rPr>
      </w:pPr>
      <w:r>
        <w:rPr>
          <w:rFonts w:ascii="Times New Roman" w:hAnsi="Times New Roman" w:cs="Times New Roman"/>
          <w:b/>
          <w:sz w:val="32"/>
          <w:szCs w:val="32"/>
        </w:rPr>
        <w:lastRenderedPageBreak/>
        <w:t>Evaluating The Effectiveness of Electronic Tax System on Tax Compliance Among Small and Medium Enterprises (SMEs) Of Lusaka Central Business District (CBD)</w:t>
      </w: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rPr>
          <w:rFonts w:ascii="Times New Roman" w:hAnsi="Times New Roman" w:cs="Times New Roman"/>
          <w:bCs/>
          <w:sz w:val="24"/>
          <w:szCs w:val="24"/>
        </w:rPr>
      </w:pPr>
    </w:p>
    <w:p w:rsidR="00434F24" w:rsidRDefault="00124A62">
      <w:pPr>
        <w:spacing w:line="360" w:lineRule="auto"/>
        <w:jc w:val="center"/>
        <w:rPr>
          <w:rFonts w:ascii="Times New Roman" w:hAnsi="Times New Roman" w:cs="Times New Roman"/>
          <w:b/>
          <w:sz w:val="28"/>
          <w:szCs w:val="28"/>
        </w:rPr>
      </w:pPr>
      <w:bookmarkStart w:id="5" w:name="_Hlk146769568"/>
      <w:r>
        <w:rPr>
          <w:rFonts w:ascii="Times New Roman" w:hAnsi="Times New Roman" w:cs="Times New Roman"/>
          <w:b/>
          <w:sz w:val="28"/>
          <w:szCs w:val="28"/>
        </w:rPr>
        <w:lastRenderedPageBreak/>
        <w:t xml:space="preserve">Evaluating The </w:t>
      </w:r>
      <w:r>
        <w:rPr>
          <w:rFonts w:ascii="Times New Roman" w:hAnsi="Times New Roman" w:cs="Times New Roman"/>
          <w:b/>
          <w:sz w:val="28"/>
          <w:szCs w:val="28"/>
        </w:rPr>
        <w:t>Effectiveness of Electronic Tax System on Tax Compliance Among Small and Medium Enterprises (SMEs) Of Lusaka Central Business District (CBD)</w:t>
      </w:r>
    </w:p>
    <w:bookmarkEnd w:id="5"/>
    <w:p w:rsidR="00434F24" w:rsidRDefault="00434F24">
      <w:pPr>
        <w:spacing w:line="360" w:lineRule="auto"/>
        <w:jc w:val="center"/>
        <w:rPr>
          <w:rFonts w:ascii="Times New Roman" w:hAnsi="Times New Roman" w:cs="Times New Roman"/>
          <w:bCs/>
          <w:sz w:val="24"/>
          <w:szCs w:val="24"/>
        </w:rPr>
      </w:pPr>
    </w:p>
    <w:p w:rsidR="00434F24" w:rsidRDefault="00124A62">
      <w:pPr>
        <w:adjustRightInd w:val="0"/>
        <w:snapToGrid w:val="0"/>
        <w:spacing w:line="300" w:lineRule="auto"/>
        <w:jc w:val="center"/>
        <w:rPr>
          <w:rFonts w:ascii="Times New Roman" w:eastAsia="Batang" w:hAnsi="Times New Roman" w:cs="Times New Roman"/>
          <w:bCs/>
          <w:sz w:val="28"/>
          <w:szCs w:val="28"/>
        </w:rPr>
      </w:pPr>
      <w:r>
        <w:rPr>
          <w:rFonts w:ascii="Times New Roman" w:eastAsia="Batang" w:hAnsi="Times New Roman" w:cs="Times New Roman"/>
          <w:bCs/>
          <w:sz w:val="28"/>
          <w:szCs w:val="28"/>
        </w:rPr>
        <w:t>Advisor: Marvin Kabubi</w:t>
      </w:r>
    </w:p>
    <w:p w:rsidR="00434F24" w:rsidRDefault="00124A62">
      <w:pPr>
        <w:adjustRightInd w:val="0"/>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by</w:t>
      </w:r>
    </w:p>
    <w:p w:rsidR="00434F24" w:rsidRDefault="00124A62">
      <w:pPr>
        <w:adjustRightInd w:val="0"/>
        <w:snapToGrid w:val="0"/>
        <w:spacing w:line="300" w:lineRule="auto"/>
        <w:jc w:val="center"/>
        <w:rPr>
          <w:rFonts w:ascii="Times New Roman" w:eastAsia="Batang" w:hAnsi="Times New Roman" w:cs="Times New Roman"/>
          <w:bCs/>
          <w:sz w:val="28"/>
          <w:szCs w:val="28"/>
        </w:rPr>
      </w:pPr>
      <w:r>
        <w:rPr>
          <w:rFonts w:ascii="Times New Roman" w:eastAsia="Batang" w:hAnsi="Times New Roman" w:cs="Times New Roman"/>
          <w:bCs/>
          <w:sz w:val="28"/>
          <w:szCs w:val="28"/>
        </w:rPr>
        <w:t>Student: Kasamba Nketani</w:t>
      </w:r>
    </w:p>
    <w:p w:rsidR="00434F24" w:rsidRDefault="00434F24">
      <w:pPr>
        <w:adjustRightInd w:val="0"/>
        <w:snapToGrid w:val="0"/>
        <w:spacing w:line="300" w:lineRule="auto"/>
        <w:jc w:val="center"/>
        <w:rPr>
          <w:rFonts w:ascii="Times New Roman" w:eastAsia="Batang" w:hAnsi="Times New Roman" w:cs="Times New Roman"/>
          <w:sz w:val="28"/>
          <w:szCs w:val="28"/>
        </w:rPr>
      </w:pPr>
    </w:p>
    <w:p w:rsidR="00434F24" w:rsidRDefault="00124A62">
      <w:pPr>
        <w:adjustRightInd w:val="0"/>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 xml:space="preserve">School of Humanities and Social Sciences </w:t>
      </w:r>
    </w:p>
    <w:p w:rsidR="00434F24" w:rsidRDefault="00124A62">
      <w:pPr>
        <w:adjustRightInd w:val="0"/>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 xml:space="preserve">Information and </w:t>
      </w:r>
      <w:r>
        <w:rPr>
          <w:rFonts w:ascii="Times New Roman" w:eastAsia="Batang" w:hAnsi="Times New Roman" w:cs="Times New Roman"/>
          <w:sz w:val="28"/>
          <w:szCs w:val="28"/>
        </w:rPr>
        <w:t>CommunicationsUniversity</w:t>
      </w:r>
    </w:p>
    <w:p w:rsidR="00434F24" w:rsidRDefault="00434F24">
      <w:pPr>
        <w:adjustRightInd w:val="0"/>
        <w:snapToGrid w:val="0"/>
        <w:spacing w:line="300" w:lineRule="auto"/>
        <w:jc w:val="both"/>
        <w:rPr>
          <w:rFonts w:ascii="Times New Roman" w:eastAsia="Batang" w:hAnsi="Times New Roman" w:cs="Times New Roman"/>
          <w:sz w:val="28"/>
          <w:szCs w:val="28"/>
        </w:rPr>
      </w:pPr>
    </w:p>
    <w:p w:rsidR="00434F24" w:rsidRDefault="00124A62">
      <w:pPr>
        <w:adjustRightInd w:val="0"/>
        <w:snapToGrid w:val="0"/>
        <w:spacing w:line="300" w:lineRule="auto"/>
        <w:jc w:val="center"/>
        <w:rPr>
          <w:rFonts w:ascii="Times New Roman" w:eastAsia="Batang" w:hAnsi="Times New Roman" w:cs="Times New Roman"/>
          <w:sz w:val="24"/>
          <w:szCs w:val="24"/>
        </w:rPr>
      </w:pPr>
      <w:bookmarkStart w:id="6" w:name="_Hlk146769505"/>
      <w:r>
        <w:rPr>
          <w:rFonts w:ascii="Times New Roman" w:eastAsia="Batang" w:hAnsi="Times New Roman" w:cs="Times New Roman"/>
          <w:sz w:val="24"/>
          <w:szCs w:val="24"/>
        </w:rPr>
        <w:t>A thesis submitted to the faculty of Information and Communications University in partial fulfillment of the requirements for the degree of Master of Business Administration in Finance</w:t>
      </w:r>
    </w:p>
    <w:bookmarkEnd w:id="6"/>
    <w:p w:rsidR="00434F24" w:rsidRDefault="00434F24">
      <w:pPr>
        <w:widowControl w:val="0"/>
        <w:wordWrap w:val="0"/>
        <w:adjustRightInd w:val="0"/>
        <w:snapToGrid w:val="0"/>
        <w:spacing w:after="0" w:line="300" w:lineRule="auto"/>
        <w:jc w:val="both"/>
        <w:rPr>
          <w:rFonts w:ascii="Times New Roman" w:eastAsia="Batang" w:hAnsi="Times New Roman" w:cs="Times New Roman"/>
          <w:kern w:val="2"/>
          <w:sz w:val="28"/>
          <w:szCs w:val="28"/>
          <w:lang w:eastAsia="ko-KR"/>
        </w:rPr>
      </w:pPr>
    </w:p>
    <w:p w:rsidR="00434F24" w:rsidRDefault="00124A62">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Pr>
          <w:rFonts w:ascii="Times New Roman" w:eastAsia="Batang" w:hAnsi="Times New Roman" w:cs="Times New Roman"/>
          <w:kern w:val="2"/>
          <w:sz w:val="28"/>
          <w:szCs w:val="28"/>
          <w:lang w:eastAsia="ko-KR"/>
        </w:rPr>
        <w:tab/>
        <w:t>Lusaka, Zambia</w:t>
      </w:r>
    </w:p>
    <w:p w:rsidR="00434F24" w:rsidRDefault="00124A62">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Pr>
          <w:rFonts w:ascii="Times New Roman" w:eastAsia="Batang" w:hAnsi="Times New Roman" w:cs="Times New Roman"/>
          <w:kern w:val="2"/>
          <w:sz w:val="28"/>
          <w:szCs w:val="28"/>
          <w:lang w:eastAsia="ko-KR"/>
        </w:rPr>
        <w:tab/>
      </w:r>
      <w:r>
        <w:rPr>
          <w:rFonts w:ascii="Times New Roman" w:eastAsia="Batang" w:hAnsi="Times New Roman" w:cs="Times New Roman"/>
          <w:kern w:val="2"/>
          <w:sz w:val="28"/>
          <w:szCs w:val="28"/>
          <w:lang w:eastAsia="ko-KR"/>
        </w:rPr>
        <w:t>September</w:t>
      </w:r>
      <w:r>
        <w:rPr>
          <w:rFonts w:ascii="Times New Roman" w:eastAsia="Batang" w:hAnsi="Times New Roman" w:cs="Times New Roman"/>
          <w:kern w:val="2"/>
          <w:sz w:val="28"/>
          <w:szCs w:val="28"/>
          <w:lang w:eastAsia="ko-KR"/>
        </w:rPr>
        <w:t xml:space="preserve"> 30, 2023.</w:t>
      </w:r>
    </w:p>
    <w:p w:rsidR="00434F24" w:rsidRDefault="00124A62">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Pr>
          <w:rFonts w:ascii="Times New Roman" w:eastAsia="Batang" w:hAnsi="Times New Roman" w:cs="Times New Roman"/>
          <w:kern w:val="2"/>
          <w:sz w:val="28"/>
          <w:szCs w:val="28"/>
          <w:lang w:eastAsia="ko-KR"/>
        </w:rPr>
        <w:tab/>
      </w:r>
      <w:r>
        <w:rPr>
          <w:rFonts w:ascii="Times New Roman" w:eastAsia="Batang" w:hAnsi="Times New Roman" w:cs="Times New Roman"/>
          <w:kern w:val="2"/>
          <w:sz w:val="28"/>
          <w:szCs w:val="28"/>
          <w:lang w:eastAsia="ko-KR"/>
        </w:rPr>
        <w:t xml:space="preserve">Approved by </w:t>
      </w:r>
    </w:p>
    <w:p w:rsidR="00434F24" w:rsidRDefault="00434F24">
      <w:pPr>
        <w:widowControl w:val="0"/>
        <w:tabs>
          <w:tab w:val="left" w:pos="3700"/>
        </w:tabs>
        <w:wordWrap w:val="0"/>
        <w:adjustRightInd w:val="0"/>
        <w:snapToGrid w:val="0"/>
        <w:spacing w:after="0" w:line="300" w:lineRule="auto"/>
        <w:jc w:val="both"/>
        <w:rPr>
          <w:rFonts w:ascii="Times New Roman" w:eastAsia="Batang" w:hAnsi="Times New Roman" w:cs="Times New Roman"/>
          <w:kern w:val="2"/>
          <w:sz w:val="28"/>
          <w:szCs w:val="28"/>
          <w:lang w:eastAsia="ko-KR"/>
        </w:rPr>
      </w:pPr>
    </w:p>
    <w:p w:rsidR="00434F24" w:rsidRDefault="00124A62">
      <w:pPr>
        <w:widowControl w:val="0"/>
        <w:tabs>
          <w:tab w:val="left" w:pos="3600"/>
        </w:tabs>
        <w:wordWrap w:val="0"/>
        <w:adjustRightInd w:val="0"/>
        <w:snapToGrid w:val="0"/>
        <w:spacing w:after="0" w:line="300" w:lineRule="auto"/>
        <w:jc w:val="both"/>
        <w:rPr>
          <w:rFonts w:ascii="Times New Roman" w:eastAsia="Batang" w:hAnsi="Times New Roman" w:cs="Times New Roman"/>
          <w:bCs/>
          <w:kern w:val="2"/>
          <w:sz w:val="28"/>
          <w:szCs w:val="28"/>
          <w:u w:val="single"/>
          <w:lang w:eastAsia="ko-KR"/>
        </w:rPr>
      </w:pPr>
      <w:r>
        <w:rPr>
          <w:rFonts w:ascii="Times New Roman" w:eastAsia="Batang" w:hAnsi="Times New Roman" w:cs="Times New Roman"/>
          <w:kern w:val="2"/>
          <w:sz w:val="28"/>
          <w:szCs w:val="28"/>
          <w:lang w:eastAsia="ko-KR"/>
        </w:rPr>
        <w:tab/>
      </w:r>
      <w:r>
        <w:rPr>
          <w:rFonts w:ascii="Times New Roman" w:eastAsia="Batang" w:hAnsi="Times New Roman" w:cs="Times New Roman"/>
          <w:bCs/>
          <w:kern w:val="2"/>
          <w:sz w:val="28"/>
          <w:szCs w:val="28"/>
          <w:u w:val="single"/>
          <w:lang w:eastAsia="ko-KR"/>
        </w:rPr>
        <w:t>Marvin Kabubi</w:t>
      </w:r>
    </w:p>
    <w:p w:rsidR="00434F24" w:rsidRDefault="00124A62">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Pr>
          <w:rFonts w:ascii="Times New Roman" w:eastAsia="Batang" w:hAnsi="Times New Roman" w:cs="Times New Roman"/>
          <w:kern w:val="2"/>
          <w:sz w:val="28"/>
          <w:szCs w:val="28"/>
          <w:lang w:eastAsia="ko-KR"/>
        </w:rPr>
        <w:tab/>
        <w:t>Major Advisor</w:t>
      </w:r>
    </w:p>
    <w:p w:rsidR="00434F24" w:rsidRDefault="00434F24">
      <w:pPr>
        <w:tabs>
          <w:tab w:val="left" w:pos="3600"/>
        </w:tabs>
        <w:adjustRightInd w:val="0"/>
        <w:snapToGrid w:val="0"/>
        <w:spacing w:line="300" w:lineRule="auto"/>
        <w:rPr>
          <w:rFonts w:ascii="Times New Roman" w:eastAsia="Batang" w:hAnsi="Times New Roman" w:cs="Times New Roman"/>
          <w:b/>
          <w:sz w:val="28"/>
          <w:szCs w:val="28"/>
          <w:u w:val="single"/>
        </w:rPr>
      </w:pPr>
    </w:p>
    <w:p w:rsidR="00434F24" w:rsidRDefault="00124A62">
      <w:pPr>
        <w:tabs>
          <w:tab w:val="left" w:pos="3600"/>
        </w:tabs>
        <w:adjustRightInd w:val="0"/>
        <w:snapToGrid w:val="0"/>
        <w:spacing w:line="300" w:lineRule="auto"/>
        <w:rPr>
          <w:rFonts w:ascii="Times New Roman" w:eastAsia="Batang" w:hAnsi="Times New Roman" w:cs="Times New Roman"/>
          <w:sz w:val="28"/>
          <w:szCs w:val="28"/>
        </w:rPr>
      </w:pPr>
      <w:r>
        <w:rPr>
          <w:rFonts w:ascii="Times New Roman" w:eastAsia="Batang" w:hAnsi="Times New Roman" w:cs="Times New Roman"/>
          <w:sz w:val="28"/>
          <w:szCs w:val="28"/>
        </w:rPr>
        <w:tab/>
      </w:r>
    </w:p>
    <w:p w:rsidR="00434F24" w:rsidRDefault="00434F24">
      <w:pPr>
        <w:tabs>
          <w:tab w:val="left" w:pos="3600"/>
        </w:tabs>
        <w:adjustRightInd w:val="0"/>
        <w:snapToGrid w:val="0"/>
        <w:spacing w:line="300" w:lineRule="auto"/>
        <w:rPr>
          <w:rFonts w:ascii="Times New Roman" w:eastAsia="Batang" w:hAnsi="Times New Roman" w:cs="Times New Roman"/>
          <w:sz w:val="28"/>
          <w:szCs w:val="28"/>
        </w:rPr>
      </w:pPr>
    </w:p>
    <w:p w:rsidR="00434F24" w:rsidRDefault="00124A62">
      <w:pPr>
        <w:adjustRightInd w:val="0"/>
        <w:snapToGrid w:val="0"/>
        <w:jc w:val="center"/>
        <w:rPr>
          <w:rFonts w:ascii="Times New Roman" w:hAnsi="Times New Roman" w:cs="Times New Roman"/>
          <w:b/>
          <w:sz w:val="28"/>
          <w:szCs w:val="28"/>
        </w:rPr>
      </w:pPr>
      <w:r>
        <w:rPr>
          <w:rFonts w:ascii="Times New Roman" w:hAnsi="Times New Roman" w:cs="Times New Roman"/>
          <w:b/>
          <w:sz w:val="28"/>
          <w:szCs w:val="28"/>
        </w:rPr>
        <w:lastRenderedPageBreak/>
        <w:t>Evaluating The Effectiveness of Electronic Tax System on Tax Compliance Among Small and Medium Enterprises (SMEs) Of Lusaka Central Business District (CBD)</w:t>
      </w:r>
    </w:p>
    <w:p w:rsidR="00434F24" w:rsidRDefault="00434F24">
      <w:pPr>
        <w:adjustRightInd w:val="0"/>
        <w:snapToGrid w:val="0"/>
        <w:jc w:val="center"/>
        <w:rPr>
          <w:rFonts w:ascii="Times New Roman" w:eastAsia="Batang" w:hAnsi="Times New Roman" w:cs="Times New Roman"/>
          <w:sz w:val="28"/>
          <w:szCs w:val="28"/>
        </w:rPr>
      </w:pPr>
    </w:p>
    <w:p w:rsidR="00434F24" w:rsidRDefault="00124A62">
      <w:pPr>
        <w:adjustRightInd w:val="0"/>
        <w:snapToGrid w:val="0"/>
        <w:jc w:val="center"/>
        <w:rPr>
          <w:rFonts w:ascii="Times New Roman" w:eastAsia="Batang" w:hAnsi="Times New Roman" w:cs="Times New Roman"/>
          <w:bCs/>
          <w:sz w:val="28"/>
          <w:szCs w:val="28"/>
        </w:rPr>
      </w:pPr>
      <w:r>
        <w:rPr>
          <w:rFonts w:ascii="Times New Roman" w:eastAsia="Batang" w:hAnsi="Times New Roman" w:cs="Times New Roman"/>
          <w:bCs/>
          <w:sz w:val="28"/>
          <w:szCs w:val="28"/>
        </w:rPr>
        <w:t>Kasamba Nketani</w:t>
      </w:r>
    </w:p>
    <w:p w:rsidR="00434F24" w:rsidRDefault="00434F24">
      <w:pPr>
        <w:adjustRightInd w:val="0"/>
        <w:snapToGrid w:val="0"/>
        <w:rPr>
          <w:rFonts w:ascii="Times New Roman" w:eastAsia="Batang" w:hAnsi="Times New Roman" w:cs="Times New Roman"/>
          <w:sz w:val="28"/>
          <w:szCs w:val="28"/>
        </w:rPr>
      </w:pPr>
    </w:p>
    <w:p w:rsidR="00434F24" w:rsidRDefault="00124A62">
      <w:pPr>
        <w:adjustRightInd w:val="0"/>
        <w:snapToGrid w:val="0"/>
        <w:ind w:firstLineChars="71" w:firstLine="185"/>
        <w:rPr>
          <w:rFonts w:ascii="Times New Roman" w:eastAsia="Batang" w:hAnsi="Times New Roman" w:cs="Times New Roman"/>
          <w:sz w:val="26"/>
          <w:szCs w:val="26"/>
        </w:rPr>
      </w:pPr>
      <w:r>
        <w:rPr>
          <w:rFonts w:ascii="Times New Roman" w:eastAsia="Batang" w:hAnsi="Times New Roman" w:cs="Times New Roman"/>
          <w:sz w:val="26"/>
          <w:szCs w:val="26"/>
        </w:rPr>
        <w:t>We certify that this work has passed the scholastic standards requested by the Information and CommunicationsUniversity as a thesis for the degree of Master</w:t>
      </w:r>
    </w:p>
    <w:p w:rsidR="00434F24" w:rsidRDefault="00434F24">
      <w:pPr>
        <w:adjustRightInd w:val="0"/>
        <w:snapToGrid w:val="0"/>
        <w:ind w:firstLineChars="71" w:firstLine="185"/>
        <w:rPr>
          <w:rFonts w:ascii="Times New Roman" w:eastAsia="Batang" w:hAnsi="Times New Roman" w:cs="Times New Roman"/>
          <w:sz w:val="26"/>
          <w:szCs w:val="26"/>
        </w:rPr>
      </w:pPr>
    </w:p>
    <w:p w:rsidR="00434F24" w:rsidRDefault="00434F24">
      <w:pPr>
        <w:adjustRightInd w:val="0"/>
        <w:snapToGrid w:val="0"/>
        <w:ind w:firstLineChars="71" w:firstLine="185"/>
        <w:rPr>
          <w:rFonts w:ascii="Times New Roman" w:eastAsia="Batang" w:hAnsi="Times New Roman" w:cs="Times New Roman"/>
          <w:sz w:val="26"/>
          <w:szCs w:val="26"/>
        </w:rPr>
      </w:pPr>
    </w:p>
    <w:p w:rsidR="00434F24" w:rsidRDefault="00124A62">
      <w:pPr>
        <w:adjustRightInd w:val="0"/>
        <w:snapToGrid w:val="0"/>
        <w:ind w:firstLineChars="71" w:firstLine="185"/>
        <w:rPr>
          <w:rFonts w:ascii="Times New Roman" w:eastAsia="Batang" w:hAnsi="Times New Roman" w:cs="Times New Roman"/>
          <w:sz w:val="26"/>
          <w:szCs w:val="26"/>
        </w:rPr>
      </w:pPr>
      <w:r>
        <w:rPr>
          <w:rFonts w:ascii="Times New Roman" w:eastAsia="Batang" w:hAnsi="Times New Roman" w:cs="Times New Roman"/>
          <w:sz w:val="26"/>
          <w:szCs w:val="26"/>
        </w:rPr>
        <w:t>October 3, 2023.</w:t>
      </w:r>
    </w:p>
    <w:p w:rsidR="00434F24" w:rsidRDefault="00434F24">
      <w:pPr>
        <w:tabs>
          <w:tab w:val="left" w:pos="1400"/>
        </w:tabs>
        <w:adjustRightInd w:val="0"/>
        <w:snapToGrid w:val="0"/>
        <w:spacing w:line="270" w:lineRule="exact"/>
        <w:ind w:firstLineChars="821" w:firstLine="2135"/>
        <w:rPr>
          <w:rFonts w:ascii="Times New Roman" w:eastAsia="Batang" w:hAnsi="Times New Roman" w:cs="Times New Roman"/>
          <w:kern w:val="2"/>
          <w:sz w:val="26"/>
          <w:szCs w:val="26"/>
          <w:lang w:eastAsia="ko-KR"/>
        </w:rPr>
      </w:pPr>
    </w:p>
    <w:p w:rsidR="00434F24" w:rsidRDefault="00124A62">
      <w:pPr>
        <w:widowControl w:val="0"/>
        <w:tabs>
          <w:tab w:val="left" w:pos="3600"/>
        </w:tabs>
        <w:wordWrap w:val="0"/>
        <w:adjustRightInd w:val="0"/>
        <w:snapToGrid w:val="0"/>
        <w:spacing w:after="0" w:line="300" w:lineRule="auto"/>
        <w:rPr>
          <w:rFonts w:ascii="Times New Roman" w:eastAsia="Batang" w:hAnsi="Times New Roman" w:cs="Times New Roman"/>
          <w:kern w:val="2"/>
          <w:sz w:val="28"/>
          <w:szCs w:val="28"/>
          <w:u w:val="single"/>
          <w:lang w:eastAsia="ko-KR"/>
        </w:rPr>
      </w:pPr>
      <w:r>
        <w:rPr>
          <w:rFonts w:ascii="Times New Roman" w:eastAsia="Batang" w:hAnsi="Times New Roman" w:cs="Times New Roman"/>
          <w:kern w:val="2"/>
          <w:sz w:val="26"/>
          <w:szCs w:val="26"/>
          <w:lang w:eastAsia="ko-KR"/>
        </w:rPr>
        <w:t xml:space="preserve">Approved:                 </w:t>
      </w:r>
      <w:r>
        <w:rPr>
          <w:rFonts w:ascii="Times New Roman" w:eastAsia="Batang" w:hAnsi="Times New Roman" w:cs="Times New Roman"/>
          <w:kern w:val="2"/>
          <w:sz w:val="28"/>
          <w:szCs w:val="28"/>
          <w:u w:val="single"/>
          <w:lang w:eastAsia="ko-KR"/>
        </w:rPr>
        <w:t xml:space="preserve">   (Signed)</w:t>
      </w:r>
    </w:p>
    <w:p w:rsidR="00434F24" w:rsidRDefault="00124A62">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Chairman of the Committee</w:t>
      </w:r>
    </w:p>
    <w:p w:rsidR="00434F24" w:rsidRDefault="00124A62">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 xml:space="preserve">Name of </w:t>
      </w:r>
      <w:r>
        <w:rPr>
          <w:rFonts w:ascii="Times New Roman" w:eastAsia="Batang" w:hAnsi="Times New Roman" w:cs="Times New Roman"/>
          <w:kern w:val="2"/>
          <w:sz w:val="26"/>
          <w:szCs w:val="26"/>
          <w:lang w:eastAsia="ko-KR"/>
        </w:rPr>
        <w:t>Academic advisor</w:t>
      </w:r>
    </w:p>
    <w:p w:rsidR="00434F24" w:rsidRDefault="00124A62">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 xml:space="preserve">School of Humanities and Social Sciences </w:t>
      </w:r>
    </w:p>
    <w:p w:rsidR="00434F24" w:rsidRDefault="00434F24">
      <w:pPr>
        <w:widowControl w:val="0"/>
        <w:wordWrap w:val="0"/>
        <w:adjustRightInd w:val="0"/>
        <w:snapToGrid w:val="0"/>
        <w:spacing w:after="0" w:line="270" w:lineRule="exact"/>
        <w:jc w:val="both"/>
        <w:rPr>
          <w:rFonts w:ascii="Times New Roman" w:eastAsia="Batang" w:hAnsi="Times New Roman" w:cs="Times New Roman"/>
          <w:kern w:val="2"/>
          <w:sz w:val="28"/>
          <w:szCs w:val="28"/>
          <w:lang w:eastAsia="ko-KR"/>
        </w:rPr>
      </w:pPr>
    </w:p>
    <w:p w:rsidR="00434F24" w:rsidRDefault="00434F24">
      <w:pPr>
        <w:widowControl w:val="0"/>
        <w:wordWrap w:val="0"/>
        <w:adjustRightInd w:val="0"/>
        <w:snapToGrid w:val="0"/>
        <w:spacing w:after="0" w:line="270" w:lineRule="exact"/>
        <w:jc w:val="both"/>
        <w:rPr>
          <w:rFonts w:ascii="Times New Roman" w:eastAsia="Batang" w:hAnsi="Times New Roman" w:cs="Times New Roman"/>
          <w:kern w:val="2"/>
          <w:sz w:val="28"/>
          <w:szCs w:val="28"/>
          <w:lang w:eastAsia="ko-KR"/>
        </w:rPr>
      </w:pPr>
    </w:p>
    <w:p w:rsidR="00434F24" w:rsidRDefault="00124A62">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u w:val="single"/>
          <w:lang w:eastAsia="ko-KR"/>
        </w:rPr>
      </w:pPr>
      <w:r>
        <w:rPr>
          <w:rFonts w:ascii="Times New Roman" w:eastAsia="Batang" w:hAnsi="Times New Roman" w:cs="Times New Roman"/>
          <w:kern w:val="2"/>
          <w:sz w:val="28"/>
          <w:szCs w:val="28"/>
          <w:u w:val="single"/>
          <w:lang w:eastAsia="ko-KR"/>
        </w:rPr>
        <w:t xml:space="preserve">                                                (Signed)    </w:t>
      </w:r>
    </w:p>
    <w:p w:rsidR="00434F24" w:rsidRDefault="00124A62">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Committee Member</w:t>
      </w:r>
    </w:p>
    <w:p w:rsidR="00434F24" w:rsidRDefault="00434F24">
      <w:pPr>
        <w:widowControl w:val="0"/>
        <w:wordWrap w:val="0"/>
        <w:adjustRightInd w:val="0"/>
        <w:snapToGrid w:val="0"/>
        <w:spacing w:after="0" w:line="270" w:lineRule="exact"/>
        <w:jc w:val="both"/>
        <w:rPr>
          <w:rFonts w:ascii="Times New Roman" w:eastAsia="Batang" w:hAnsi="Times New Roman" w:cs="Times New Roman"/>
          <w:color w:val="FF0000"/>
          <w:kern w:val="2"/>
          <w:sz w:val="28"/>
          <w:szCs w:val="28"/>
          <w:lang w:eastAsia="ko-KR"/>
        </w:rPr>
      </w:pPr>
    </w:p>
    <w:p w:rsidR="00434F24" w:rsidRDefault="00434F24">
      <w:pPr>
        <w:widowControl w:val="0"/>
        <w:wordWrap w:val="0"/>
        <w:adjustRightInd w:val="0"/>
        <w:snapToGrid w:val="0"/>
        <w:spacing w:after="0" w:line="270" w:lineRule="exact"/>
        <w:jc w:val="both"/>
        <w:rPr>
          <w:rFonts w:ascii="Times New Roman" w:eastAsia="Batang" w:hAnsi="Times New Roman" w:cs="Times New Roman"/>
          <w:kern w:val="2"/>
          <w:sz w:val="28"/>
          <w:szCs w:val="28"/>
          <w:lang w:eastAsia="ko-KR"/>
        </w:rPr>
      </w:pPr>
    </w:p>
    <w:p w:rsidR="00434F24" w:rsidRDefault="00124A62">
      <w:pPr>
        <w:widowControl w:val="0"/>
        <w:tabs>
          <w:tab w:val="left" w:pos="3600"/>
        </w:tabs>
        <w:wordWrap w:val="0"/>
        <w:adjustRightInd w:val="0"/>
        <w:snapToGrid w:val="0"/>
        <w:spacing w:after="0" w:line="300" w:lineRule="auto"/>
        <w:jc w:val="center"/>
        <w:rPr>
          <w:rFonts w:ascii="Times New Roman" w:eastAsia="Batang" w:hAnsi="Times New Roman" w:cs="Times New Roman"/>
          <w:kern w:val="2"/>
          <w:sz w:val="28"/>
          <w:szCs w:val="28"/>
          <w:u w:val="single"/>
          <w:lang w:eastAsia="ko-KR"/>
        </w:rPr>
      </w:pPr>
      <w:r>
        <w:rPr>
          <w:rFonts w:ascii="Times New Roman" w:eastAsia="Batang" w:hAnsi="Times New Roman" w:cs="Times New Roman"/>
          <w:kern w:val="2"/>
          <w:sz w:val="28"/>
          <w:szCs w:val="28"/>
          <w:u w:val="single"/>
          <w:lang w:eastAsia="ko-KR"/>
        </w:rPr>
        <w:t xml:space="preserve">                                               (Signed)</w:t>
      </w:r>
    </w:p>
    <w:p w:rsidR="00434F24" w:rsidRDefault="00124A62">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Committee Member</w:t>
      </w:r>
    </w:p>
    <w:p w:rsidR="00434F24" w:rsidRDefault="00434F24">
      <w:pPr>
        <w:widowControl w:val="0"/>
        <w:wordWrap w:val="0"/>
        <w:adjustRightInd w:val="0"/>
        <w:snapToGrid w:val="0"/>
        <w:spacing w:after="0" w:line="270" w:lineRule="exact"/>
        <w:jc w:val="both"/>
        <w:rPr>
          <w:rFonts w:ascii="Times New Roman" w:eastAsia="Batang" w:hAnsi="Times New Roman" w:cs="Times New Roman"/>
          <w:color w:val="FF0000"/>
          <w:kern w:val="2"/>
          <w:sz w:val="28"/>
          <w:szCs w:val="28"/>
          <w:lang w:eastAsia="ko-KR"/>
        </w:rPr>
      </w:pPr>
    </w:p>
    <w:p w:rsidR="00434F24" w:rsidRDefault="00434F24">
      <w:pPr>
        <w:widowControl w:val="0"/>
        <w:tabs>
          <w:tab w:val="left" w:pos="1400"/>
        </w:tabs>
        <w:wordWrap w:val="0"/>
        <w:adjustRightInd w:val="0"/>
        <w:snapToGrid w:val="0"/>
        <w:spacing w:after="0" w:line="270" w:lineRule="exact"/>
        <w:ind w:firstLineChars="821" w:firstLine="2299"/>
        <w:jc w:val="both"/>
        <w:rPr>
          <w:rFonts w:ascii="Times New Roman" w:eastAsia="Batang" w:hAnsi="Times New Roman" w:cs="Times New Roman"/>
          <w:kern w:val="2"/>
          <w:sz w:val="28"/>
          <w:szCs w:val="28"/>
          <w:u w:val="single"/>
          <w:lang w:eastAsia="ko-KR"/>
        </w:rPr>
      </w:pPr>
    </w:p>
    <w:p w:rsidR="00434F24" w:rsidRDefault="00434F24">
      <w:pPr>
        <w:adjustRightInd w:val="0"/>
        <w:snapToGrid w:val="0"/>
        <w:spacing w:line="270" w:lineRule="exact"/>
        <w:rPr>
          <w:rFonts w:ascii="Times New Roman" w:eastAsia="Batang" w:hAnsi="Times New Roman" w:cs="Times New Roman"/>
          <w:color w:val="FF0000"/>
          <w:sz w:val="28"/>
          <w:szCs w:val="28"/>
        </w:rPr>
      </w:pPr>
    </w:p>
    <w:p w:rsidR="00434F24" w:rsidRDefault="00434F24">
      <w:pPr>
        <w:tabs>
          <w:tab w:val="left" w:pos="1400"/>
        </w:tabs>
        <w:adjustRightInd w:val="0"/>
        <w:snapToGrid w:val="0"/>
        <w:spacing w:line="270" w:lineRule="exact"/>
        <w:ind w:firstLineChars="821" w:firstLine="2299"/>
        <w:rPr>
          <w:rFonts w:ascii="Times New Roman" w:eastAsia="Batang" w:hAnsi="Times New Roman" w:cs="Times New Roman"/>
          <w:sz w:val="28"/>
          <w:szCs w:val="28"/>
          <w:u w:val="single"/>
        </w:rPr>
      </w:pPr>
    </w:p>
    <w:p w:rsidR="00434F24" w:rsidRDefault="00434F24">
      <w:pPr>
        <w:widowControl w:val="0"/>
        <w:wordWrap w:val="0"/>
        <w:adjustRightInd w:val="0"/>
        <w:snapToGrid w:val="0"/>
        <w:spacing w:after="0" w:line="270" w:lineRule="exact"/>
        <w:jc w:val="both"/>
        <w:rPr>
          <w:rFonts w:ascii="Times New Roman" w:eastAsia="Batang" w:hAnsi="Times New Roman" w:cs="Times New Roman"/>
          <w:color w:val="FF0000"/>
          <w:kern w:val="2"/>
          <w:sz w:val="28"/>
          <w:szCs w:val="28"/>
          <w:lang w:eastAsia="ko-KR"/>
        </w:rPr>
      </w:pPr>
    </w:p>
    <w:p w:rsidR="00434F24" w:rsidRDefault="00434F24">
      <w:pPr>
        <w:widowControl w:val="0"/>
        <w:tabs>
          <w:tab w:val="left" w:pos="1400"/>
        </w:tabs>
        <w:wordWrap w:val="0"/>
        <w:adjustRightInd w:val="0"/>
        <w:snapToGrid w:val="0"/>
        <w:spacing w:after="0" w:line="270" w:lineRule="exact"/>
        <w:ind w:firstLineChars="821" w:firstLine="2299"/>
        <w:jc w:val="both"/>
        <w:rPr>
          <w:rFonts w:ascii="Times New Roman" w:eastAsia="Batang" w:hAnsi="Times New Roman" w:cs="Times New Roman"/>
          <w:kern w:val="2"/>
          <w:sz w:val="28"/>
          <w:szCs w:val="28"/>
          <w:u w:val="single"/>
          <w:lang w:eastAsia="ko-KR"/>
        </w:rPr>
      </w:pPr>
    </w:p>
    <w:p w:rsidR="00434F24" w:rsidRDefault="00434F24">
      <w:pPr>
        <w:spacing w:line="360" w:lineRule="auto"/>
        <w:jc w:val="center"/>
        <w:rPr>
          <w:rFonts w:ascii="Times New Roman" w:hAnsi="Times New Roman" w:cs="Times New Roman"/>
          <w:bCs/>
          <w:sz w:val="24"/>
          <w:szCs w:val="24"/>
        </w:rPr>
      </w:pPr>
    </w:p>
    <w:p w:rsidR="00434F24" w:rsidRDefault="00434F24">
      <w:pPr>
        <w:spacing w:line="360" w:lineRule="auto"/>
        <w:jc w:val="center"/>
        <w:rPr>
          <w:rFonts w:ascii="Times New Roman" w:hAnsi="Times New Roman" w:cs="Times New Roman"/>
          <w:bCs/>
          <w:sz w:val="24"/>
          <w:szCs w:val="24"/>
        </w:rPr>
      </w:pPr>
    </w:p>
    <w:p w:rsidR="00434F24" w:rsidRDefault="00124A62">
      <w:pPr>
        <w:pStyle w:val="Heading1"/>
        <w:jc w:val="both"/>
        <w:rPr>
          <w:rFonts w:ascii="Times New Roman" w:hAnsi="Times New Roman"/>
          <w:b/>
          <w:color w:val="auto"/>
          <w:sz w:val="24"/>
          <w:szCs w:val="24"/>
        </w:rPr>
      </w:pPr>
      <w:bookmarkStart w:id="7" w:name="_Toc147385243"/>
      <w:r>
        <w:rPr>
          <w:rFonts w:ascii="Times New Roman" w:hAnsi="Times New Roman"/>
          <w:b/>
          <w:color w:val="auto"/>
          <w:sz w:val="24"/>
          <w:szCs w:val="24"/>
        </w:rPr>
        <w:lastRenderedPageBreak/>
        <w:t>ACKNOWLEDGEMENTS</w:t>
      </w:r>
      <w:bookmarkEnd w:id="7"/>
    </w:p>
    <w:p w:rsidR="00434F24" w:rsidRDefault="00124A62">
      <w:pPr>
        <w:tabs>
          <w:tab w:val="left" w:pos="192"/>
        </w:tabs>
        <w:spacing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Firstly, and foremost, I wish to thank my supervisor Mr Marvin Kabubi for the steadfast guidance and directions despite his busy schedule. I wish also to thank all the lecturing staff in the faculty of Finance at the </w:t>
      </w:r>
      <w:r>
        <w:rPr>
          <w:rFonts w:ascii="Times New Roman" w:eastAsia="Batang" w:hAnsi="Times New Roman" w:cs="Times New Roman"/>
          <w:sz w:val="24"/>
          <w:szCs w:val="24"/>
        </w:rPr>
        <w:t>Information and Communications Universi</w:t>
      </w:r>
      <w:r>
        <w:rPr>
          <w:rFonts w:ascii="Times New Roman" w:eastAsia="Batang" w:hAnsi="Times New Roman" w:cs="Times New Roman"/>
          <w:sz w:val="24"/>
          <w:szCs w:val="24"/>
        </w:rPr>
        <w:t xml:space="preserve">ty for </w:t>
      </w:r>
      <w:r>
        <w:rPr>
          <w:rFonts w:ascii="Times New Roman" w:hAnsi="Times New Roman" w:cs="Times New Roman"/>
          <w:bCs/>
          <w:sz w:val="24"/>
          <w:szCs w:val="24"/>
          <w:lang w:val="en-GB"/>
        </w:rPr>
        <w:t>their support and efforts during the period of my studies.I also wish to convey my gratitude to all the respondents in Lusaka who responded to my request for information through my questionnaires.</w:t>
      </w:r>
    </w:p>
    <w:p w:rsidR="00434F24" w:rsidRDefault="00434F24">
      <w:pPr>
        <w:tabs>
          <w:tab w:val="left" w:pos="192"/>
        </w:tabs>
        <w:spacing w:line="360" w:lineRule="auto"/>
        <w:jc w:val="both"/>
        <w:rPr>
          <w:rFonts w:ascii="Times New Roman" w:hAnsi="Times New Roman" w:cs="Times New Roman"/>
          <w:bCs/>
          <w:sz w:val="24"/>
          <w:szCs w:val="24"/>
        </w:rPr>
      </w:pPr>
    </w:p>
    <w:p w:rsidR="00434F24" w:rsidRDefault="00434F24">
      <w:pPr>
        <w:tabs>
          <w:tab w:val="left" w:pos="192"/>
        </w:tabs>
        <w:spacing w:line="360" w:lineRule="auto"/>
        <w:rPr>
          <w:rFonts w:ascii="Times New Roman" w:hAnsi="Times New Roman" w:cs="Times New Roman"/>
          <w:bCs/>
          <w:sz w:val="24"/>
          <w:szCs w:val="24"/>
        </w:rPr>
      </w:pPr>
    </w:p>
    <w:p w:rsidR="00434F24" w:rsidRDefault="00434F24">
      <w:pPr>
        <w:tabs>
          <w:tab w:val="left" w:pos="192"/>
        </w:tabs>
        <w:spacing w:line="360" w:lineRule="auto"/>
        <w:rPr>
          <w:rFonts w:ascii="Times New Roman" w:hAnsi="Times New Roman" w:cs="Times New Roman"/>
          <w:bCs/>
          <w:sz w:val="24"/>
          <w:szCs w:val="24"/>
        </w:rPr>
      </w:pPr>
    </w:p>
    <w:p w:rsidR="00434F24" w:rsidRDefault="00434F24">
      <w:pPr>
        <w:tabs>
          <w:tab w:val="left" w:pos="192"/>
        </w:tabs>
        <w:spacing w:line="360" w:lineRule="auto"/>
        <w:rPr>
          <w:rFonts w:ascii="Times New Roman" w:hAnsi="Times New Roman" w:cs="Times New Roman"/>
          <w:bCs/>
          <w:sz w:val="24"/>
          <w:szCs w:val="24"/>
        </w:rPr>
      </w:pPr>
    </w:p>
    <w:p w:rsidR="00434F24" w:rsidRDefault="00434F24">
      <w:pPr>
        <w:tabs>
          <w:tab w:val="left" w:pos="192"/>
        </w:tabs>
        <w:spacing w:line="360" w:lineRule="auto"/>
        <w:rPr>
          <w:rFonts w:ascii="Times New Roman" w:hAnsi="Times New Roman" w:cs="Times New Roman"/>
          <w:bCs/>
          <w:sz w:val="24"/>
          <w:szCs w:val="24"/>
        </w:rPr>
      </w:pPr>
    </w:p>
    <w:p w:rsidR="00434F24" w:rsidRDefault="00434F24">
      <w:pPr>
        <w:tabs>
          <w:tab w:val="left" w:pos="192"/>
        </w:tabs>
        <w:spacing w:line="360" w:lineRule="auto"/>
        <w:rPr>
          <w:rFonts w:ascii="Times New Roman" w:hAnsi="Times New Roman" w:cs="Times New Roman"/>
          <w:bCs/>
          <w:sz w:val="24"/>
          <w:szCs w:val="24"/>
        </w:rPr>
      </w:pPr>
    </w:p>
    <w:p w:rsidR="00434F24" w:rsidRDefault="00434F24">
      <w:pPr>
        <w:tabs>
          <w:tab w:val="left" w:pos="192"/>
        </w:tabs>
        <w:spacing w:line="360" w:lineRule="auto"/>
        <w:rPr>
          <w:rFonts w:ascii="Times New Roman" w:hAnsi="Times New Roman" w:cs="Times New Roman"/>
          <w:bCs/>
          <w:sz w:val="24"/>
          <w:szCs w:val="24"/>
        </w:rPr>
      </w:pPr>
    </w:p>
    <w:p w:rsidR="00434F24" w:rsidRDefault="00434F24">
      <w:pPr>
        <w:tabs>
          <w:tab w:val="left" w:pos="192"/>
        </w:tabs>
        <w:spacing w:line="360" w:lineRule="auto"/>
        <w:rPr>
          <w:rFonts w:ascii="Times New Roman" w:hAnsi="Times New Roman" w:cs="Times New Roman"/>
          <w:bCs/>
          <w:sz w:val="24"/>
          <w:szCs w:val="24"/>
        </w:rPr>
      </w:pPr>
    </w:p>
    <w:p w:rsidR="00434F24" w:rsidRDefault="00434F24">
      <w:pPr>
        <w:tabs>
          <w:tab w:val="left" w:pos="192"/>
        </w:tabs>
        <w:spacing w:line="360" w:lineRule="auto"/>
        <w:rPr>
          <w:rFonts w:ascii="Times New Roman" w:hAnsi="Times New Roman" w:cs="Times New Roman"/>
          <w:bCs/>
          <w:sz w:val="24"/>
          <w:szCs w:val="24"/>
        </w:rPr>
      </w:pPr>
    </w:p>
    <w:p w:rsidR="00434F24" w:rsidRDefault="00434F24">
      <w:pPr>
        <w:tabs>
          <w:tab w:val="left" w:pos="192"/>
        </w:tabs>
        <w:spacing w:line="360" w:lineRule="auto"/>
        <w:rPr>
          <w:rFonts w:ascii="Times New Roman" w:hAnsi="Times New Roman" w:cs="Times New Roman"/>
          <w:bCs/>
          <w:sz w:val="24"/>
          <w:szCs w:val="24"/>
        </w:rPr>
      </w:pPr>
    </w:p>
    <w:p w:rsidR="00434F24" w:rsidRDefault="00434F24">
      <w:pPr>
        <w:tabs>
          <w:tab w:val="left" w:pos="192"/>
        </w:tabs>
        <w:spacing w:line="360" w:lineRule="auto"/>
        <w:rPr>
          <w:rFonts w:ascii="Times New Roman" w:hAnsi="Times New Roman" w:cs="Times New Roman"/>
          <w:bCs/>
          <w:sz w:val="24"/>
          <w:szCs w:val="24"/>
        </w:rPr>
      </w:pPr>
    </w:p>
    <w:p w:rsidR="00434F24" w:rsidRDefault="00434F24">
      <w:pPr>
        <w:tabs>
          <w:tab w:val="left" w:pos="192"/>
        </w:tabs>
        <w:spacing w:line="360" w:lineRule="auto"/>
        <w:rPr>
          <w:rFonts w:ascii="Times New Roman" w:hAnsi="Times New Roman" w:cs="Times New Roman"/>
          <w:bCs/>
          <w:sz w:val="24"/>
          <w:szCs w:val="24"/>
        </w:rPr>
      </w:pPr>
    </w:p>
    <w:p w:rsidR="00434F24" w:rsidRDefault="00434F24">
      <w:pPr>
        <w:tabs>
          <w:tab w:val="left" w:pos="192"/>
        </w:tabs>
        <w:spacing w:line="360" w:lineRule="auto"/>
        <w:rPr>
          <w:rFonts w:ascii="Times New Roman" w:hAnsi="Times New Roman" w:cs="Times New Roman"/>
          <w:bCs/>
          <w:sz w:val="24"/>
          <w:szCs w:val="24"/>
        </w:rPr>
      </w:pPr>
    </w:p>
    <w:p w:rsidR="00434F24" w:rsidRDefault="00434F24">
      <w:pPr>
        <w:tabs>
          <w:tab w:val="left" w:pos="192"/>
        </w:tabs>
        <w:spacing w:line="360" w:lineRule="auto"/>
        <w:rPr>
          <w:rFonts w:ascii="Times New Roman" w:hAnsi="Times New Roman" w:cs="Times New Roman"/>
          <w:bCs/>
          <w:sz w:val="24"/>
          <w:szCs w:val="24"/>
        </w:rPr>
      </w:pPr>
    </w:p>
    <w:p w:rsidR="00434F24" w:rsidRDefault="00434F24">
      <w:pPr>
        <w:tabs>
          <w:tab w:val="left" w:pos="192"/>
        </w:tabs>
        <w:spacing w:line="360" w:lineRule="auto"/>
        <w:rPr>
          <w:rFonts w:ascii="Times New Roman" w:hAnsi="Times New Roman" w:cs="Times New Roman"/>
          <w:bCs/>
          <w:sz w:val="24"/>
          <w:szCs w:val="24"/>
        </w:rPr>
      </w:pPr>
    </w:p>
    <w:p w:rsidR="00434F24" w:rsidRDefault="00434F24">
      <w:pPr>
        <w:tabs>
          <w:tab w:val="left" w:pos="192"/>
        </w:tabs>
        <w:spacing w:line="360" w:lineRule="auto"/>
        <w:rPr>
          <w:rFonts w:ascii="Times New Roman" w:hAnsi="Times New Roman" w:cs="Times New Roman"/>
          <w:bCs/>
          <w:sz w:val="24"/>
          <w:szCs w:val="24"/>
        </w:rPr>
      </w:pPr>
    </w:p>
    <w:p w:rsidR="00434F24" w:rsidRDefault="00124A62">
      <w:pPr>
        <w:pStyle w:val="Heading1"/>
        <w:jc w:val="both"/>
        <w:rPr>
          <w:rFonts w:ascii="Times New Roman" w:hAnsi="Times New Roman"/>
          <w:b/>
          <w:color w:val="auto"/>
          <w:sz w:val="24"/>
          <w:szCs w:val="24"/>
        </w:rPr>
      </w:pPr>
      <w:bookmarkStart w:id="8" w:name="_Toc147385244"/>
      <w:r>
        <w:rPr>
          <w:rFonts w:ascii="Times New Roman" w:hAnsi="Times New Roman"/>
          <w:b/>
          <w:color w:val="auto"/>
          <w:sz w:val="24"/>
          <w:szCs w:val="24"/>
        </w:rPr>
        <w:lastRenderedPageBreak/>
        <w:t>DEDICATION</w:t>
      </w:r>
      <w:bookmarkEnd w:id="8"/>
    </w:p>
    <w:p w:rsidR="00434F24" w:rsidRDefault="00124A62">
      <w:pPr>
        <w:spacing w:line="360"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This paper is dedicated to my entire family, for their support during the long hours I was away collecting data for this research. To my late father (Mr R.H Nketani) who's support and guidance will always be cherished, to my mother and siblings for their s</w:t>
      </w:r>
      <w:r>
        <w:rPr>
          <w:rFonts w:ascii="Times New Roman" w:hAnsi="Times New Roman" w:cs="Times New Roman"/>
          <w:sz w:val="24"/>
          <w:szCs w:val="24"/>
          <w:lang w:val="en-GB" w:eastAsia="en-GB"/>
        </w:rPr>
        <w:t xml:space="preserve">upport, to my children for giving me a reason to push harder and lastly to my friends and other family members. I thank God for your understanding and acceptance of the importance of my studies.Special thanks go to Mr Marvin Kabubi from the </w:t>
      </w:r>
      <w:r>
        <w:rPr>
          <w:rFonts w:ascii="Times New Roman" w:eastAsia="Batang" w:hAnsi="Times New Roman" w:cs="Times New Roman"/>
          <w:sz w:val="24"/>
          <w:szCs w:val="24"/>
        </w:rPr>
        <w:t>Information and</w:t>
      </w:r>
      <w:r>
        <w:rPr>
          <w:rFonts w:ascii="Times New Roman" w:eastAsia="Batang" w:hAnsi="Times New Roman" w:cs="Times New Roman"/>
          <w:sz w:val="24"/>
          <w:szCs w:val="24"/>
        </w:rPr>
        <w:t xml:space="preserve"> Communications University </w:t>
      </w:r>
      <w:r>
        <w:rPr>
          <w:rFonts w:ascii="Times New Roman" w:hAnsi="Times New Roman" w:cs="Times New Roman"/>
          <w:sz w:val="24"/>
          <w:szCs w:val="24"/>
          <w:lang w:val="en-GB" w:eastAsia="en-GB"/>
        </w:rPr>
        <w:t xml:space="preserve">for the guidance given to me from the project conceptual stage to the final report. </w:t>
      </w:r>
    </w:p>
    <w:p w:rsidR="00434F24" w:rsidRDefault="00434F24">
      <w:pPr>
        <w:tabs>
          <w:tab w:val="left" w:pos="192"/>
        </w:tabs>
        <w:spacing w:line="360" w:lineRule="auto"/>
        <w:jc w:val="both"/>
        <w:rPr>
          <w:rFonts w:ascii="Times New Roman" w:hAnsi="Times New Roman" w:cs="Times New Roman"/>
          <w:bCs/>
          <w:sz w:val="24"/>
          <w:szCs w:val="24"/>
        </w:rPr>
      </w:pPr>
    </w:p>
    <w:p w:rsidR="00434F24" w:rsidRDefault="00434F24">
      <w:pPr>
        <w:tabs>
          <w:tab w:val="left" w:pos="192"/>
        </w:tabs>
        <w:spacing w:line="360" w:lineRule="auto"/>
        <w:jc w:val="both"/>
        <w:rPr>
          <w:rFonts w:ascii="Times New Roman" w:hAnsi="Times New Roman" w:cs="Times New Roman"/>
          <w:bCs/>
          <w:sz w:val="24"/>
          <w:szCs w:val="24"/>
        </w:rPr>
      </w:pPr>
    </w:p>
    <w:p w:rsidR="00434F24" w:rsidRDefault="00434F24">
      <w:pPr>
        <w:tabs>
          <w:tab w:val="left" w:pos="192"/>
        </w:tabs>
        <w:spacing w:line="360" w:lineRule="auto"/>
        <w:jc w:val="both"/>
        <w:rPr>
          <w:rFonts w:ascii="Times New Roman" w:hAnsi="Times New Roman" w:cs="Times New Roman"/>
          <w:bCs/>
          <w:sz w:val="24"/>
          <w:szCs w:val="24"/>
        </w:rPr>
      </w:pPr>
    </w:p>
    <w:p w:rsidR="00434F24" w:rsidRDefault="00434F24">
      <w:pPr>
        <w:tabs>
          <w:tab w:val="left" w:pos="192"/>
        </w:tabs>
        <w:spacing w:line="360" w:lineRule="auto"/>
        <w:jc w:val="both"/>
        <w:rPr>
          <w:rFonts w:ascii="Times New Roman" w:hAnsi="Times New Roman" w:cs="Times New Roman"/>
          <w:bCs/>
          <w:sz w:val="24"/>
          <w:szCs w:val="24"/>
        </w:rPr>
      </w:pPr>
    </w:p>
    <w:p w:rsidR="00434F24" w:rsidRDefault="00434F24">
      <w:pPr>
        <w:tabs>
          <w:tab w:val="left" w:pos="192"/>
        </w:tabs>
        <w:spacing w:line="360" w:lineRule="auto"/>
        <w:jc w:val="both"/>
        <w:rPr>
          <w:rFonts w:ascii="Times New Roman" w:hAnsi="Times New Roman" w:cs="Times New Roman"/>
          <w:bCs/>
          <w:sz w:val="24"/>
          <w:szCs w:val="24"/>
        </w:rPr>
      </w:pPr>
    </w:p>
    <w:p w:rsidR="00434F24" w:rsidRDefault="00434F24">
      <w:pPr>
        <w:tabs>
          <w:tab w:val="left" w:pos="192"/>
        </w:tabs>
        <w:spacing w:line="360" w:lineRule="auto"/>
        <w:jc w:val="both"/>
        <w:rPr>
          <w:rFonts w:ascii="Times New Roman" w:hAnsi="Times New Roman" w:cs="Times New Roman"/>
          <w:bCs/>
          <w:sz w:val="24"/>
          <w:szCs w:val="24"/>
        </w:rPr>
      </w:pPr>
    </w:p>
    <w:p w:rsidR="00434F24" w:rsidRDefault="00434F24">
      <w:pPr>
        <w:tabs>
          <w:tab w:val="left" w:pos="192"/>
        </w:tabs>
        <w:spacing w:line="360" w:lineRule="auto"/>
        <w:jc w:val="both"/>
        <w:rPr>
          <w:rFonts w:ascii="Times New Roman" w:hAnsi="Times New Roman" w:cs="Times New Roman"/>
          <w:bCs/>
          <w:sz w:val="24"/>
          <w:szCs w:val="24"/>
        </w:rPr>
      </w:pPr>
    </w:p>
    <w:p w:rsidR="00434F24" w:rsidRDefault="00434F24">
      <w:pPr>
        <w:tabs>
          <w:tab w:val="left" w:pos="192"/>
        </w:tabs>
        <w:spacing w:line="360" w:lineRule="auto"/>
        <w:jc w:val="both"/>
        <w:rPr>
          <w:rFonts w:ascii="Times New Roman" w:hAnsi="Times New Roman" w:cs="Times New Roman"/>
          <w:bCs/>
          <w:sz w:val="24"/>
          <w:szCs w:val="24"/>
        </w:rPr>
      </w:pPr>
    </w:p>
    <w:p w:rsidR="00434F24" w:rsidRDefault="00434F24">
      <w:pPr>
        <w:tabs>
          <w:tab w:val="left" w:pos="192"/>
        </w:tabs>
        <w:spacing w:line="360" w:lineRule="auto"/>
        <w:jc w:val="both"/>
        <w:rPr>
          <w:rFonts w:ascii="Times New Roman" w:hAnsi="Times New Roman" w:cs="Times New Roman"/>
          <w:bCs/>
          <w:sz w:val="24"/>
          <w:szCs w:val="24"/>
        </w:rPr>
      </w:pPr>
    </w:p>
    <w:p w:rsidR="00434F24" w:rsidRDefault="00434F24">
      <w:pPr>
        <w:tabs>
          <w:tab w:val="left" w:pos="192"/>
        </w:tabs>
        <w:spacing w:line="360" w:lineRule="auto"/>
        <w:jc w:val="both"/>
        <w:rPr>
          <w:rFonts w:ascii="Times New Roman" w:hAnsi="Times New Roman" w:cs="Times New Roman"/>
          <w:bCs/>
          <w:sz w:val="24"/>
          <w:szCs w:val="24"/>
        </w:rPr>
      </w:pPr>
    </w:p>
    <w:p w:rsidR="00434F24" w:rsidRDefault="00434F24">
      <w:pPr>
        <w:tabs>
          <w:tab w:val="left" w:pos="192"/>
        </w:tabs>
        <w:spacing w:line="360" w:lineRule="auto"/>
        <w:jc w:val="both"/>
        <w:rPr>
          <w:rFonts w:ascii="Times New Roman" w:hAnsi="Times New Roman" w:cs="Times New Roman"/>
          <w:bCs/>
          <w:sz w:val="24"/>
          <w:szCs w:val="24"/>
        </w:rPr>
      </w:pPr>
    </w:p>
    <w:p w:rsidR="00434F24" w:rsidRDefault="00434F24">
      <w:pPr>
        <w:tabs>
          <w:tab w:val="left" w:pos="192"/>
        </w:tabs>
        <w:spacing w:line="360" w:lineRule="auto"/>
        <w:jc w:val="both"/>
        <w:rPr>
          <w:rFonts w:ascii="Times New Roman" w:hAnsi="Times New Roman" w:cs="Times New Roman"/>
          <w:bCs/>
          <w:sz w:val="24"/>
          <w:szCs w:val="24"/>
        </w:rPr>
      </w:pPr>
    </w:p>
    <w:p w:rsidR="00434F24" w:rsidRDefault="00434F24">
      <w:pPr>
        <w:tabs>
          <w:tab w:val="left" w:pos="192"/>
        </w:tabs>
        <w:spacing w:line="360" w:lineRule="auto"/>
        <w:jc w:val="both"/>
        <w:rPr>
          <w:rFonts w:ascii="Times New Roman" w:hAnsi="Times New Roman" w:cs="Times New Roman"/>
          <w:bCs/>
          <w:sz w:val="24"/>
          <w:szCs w:val="24"/>
        </w:rPr>
      </w:pPr>
    </w:p>
    <w:p w:rsidR="00434F24" w:rsidRDefault="00434F24">
      <w:pPr>
        <w:tabs>
          <w:tab w:val="left" w:pos="192"/>
        </w:tabs>
        <w:spacing w:line="360" w:lineRule="auto"/>
        <w:jc w:val="both"/>
        <w:rPr>
          <w:rFonts w:ascii="Times New Roman" w:hAnsi="Times New Roman" w:cs="Times New Roman"/>
          <w:bCs/>
          <w:sz w:val="24"/>
          <w:szCs w:val="24"/>
        </w:rPr>
      </w:pPr>
    </w:p>
    <w:p w:rsidR="00434F24" w:rsidRDefault="00124A62">
      <w:pPr>
        <w:pStyle w:val="Heading1"/>
        <w:jc w:val="both"/>
        <w:rPr>
          <w:rFonts w:ascii="Times New Roman" w:hAnsi="Times New Roman"/>
          <w:b/>
          <w:color w:val="auto"/>
          <w:sz w:val="24"/>
          <w:szCs w:val="24"/>
        </w:rPr>
      </w:pPr>
      <w:bookmarkStart w:id="9" w:name="_Toc147385245"/>
      <w:r>
        <w:rPr>
          <w:rFonts w:ascii="Times New Roman" w:hAnsi="Times New Roman"/>
          <w:b/>
          <w:color w:val="auto"/>
          <w:sz w:val="24"/>
          <w:szCs w:val="24"/>
        </w:rPr>
        <w:lastRenderedPageBreak/>
        <w:t>ABSTRACT</w:t>
      </w:r>
      <w:bookmarkEnd w:id="9"/>
    </w:p>
    <w:p w:rsidR="00434F24" w:rsidRDefault="00124A62">
      <w:pPr>
        <w:spacing w:line="360" w:lineRule="auto"/>
        <w:jc w:val="both"/>
        <w:rPr>
          <w:rFonts w:ascii="Times New Roman" w:hAnsi="Times New Roman" w:cs="Times New Roman"/>
          <w:bCs/>
          <w:sz w:val="24"/>
          <w:szCs w:val="24"/>
        </w:rPr>
      </w:pPr>
      <w:r>
        <w:rPr>
          <w:rFonts w:ascii="Times New Roman" w:hAnsi="Times New Roman" w:cs="Times New Roman"/>
          <w:sz w:val="24"/>
          <w:szCs w:val="24"/>
        </w:rPr>
        <w:t>The purpose of this study is to evaluate the effectiveness of electronic tax system on tax compliance among small and med</w:t>
      </w:r>
      <w:r>
        <w:rPr>
          <w:rFonts w:ascii="Times New Roman" w:hAnsi="Times New Roman" w:cs="Times New Roman"/>
          <w:sz w:val="24"/>
          <w:szCs w:val="24"/>
        </w:rPr>
        <w:t>ium enterprises (SMEs) of Lusaka central business district (CBD).This study used a descriptive research design. A sample size of 150 was used for the study out of which 126 questionnaires were completed and returned back</w:t>
      </w:r>
      <w:r>
        <w:rPr>
          <w:rFonts w:ascii="Times New Roman" w:hAnsi="Times New Roman" w:cs="Times New Roman"/>
          <w:bCs/>
          <w:sz w:val="24"/>
          <w:szCs w:val="24"/>
        </w:rPr>
        <w:t>. The study explored SMEs' attitudes</w:t>
      </w:r>
      <w:r>
        <w:rPr>
          <w:rFonts w:ascii="Times New Roman" w:hAnsi="Times New Roman" w:cs="Times New Roman"/>
          <w:bCs/>
          <w:sz w:val="24"/>
          <w:szCs w:val="24"/>
        </w:rPr>
        <w:t xml:space="preserve">, knowledge, awareness of electronic tax services, and the challenges they encounter in meeting their tax obligations. The findings provide valuable insights into the dynamics of tax compliance among SMEs in this urban setting.The study revealed that SMEs </w:t>
      </w:r>
      <w:r>
        <w:rPr>
          <w:rFonts w:ascii="Times New Roman" w:hAnsi="Times New Roman" w:cs="Times New Roman"/>
          <w:bCs/>
          <w:sz w:val="24"/>
          <w:szCs w:val="24"/>
        </w:rPr>
        <w:t>in Lusaka's CBD perceive tax compliance as a multifaceted challenge. They express concerns about the complexity of tax laws, high tax rates, and difficulties in accessing tax-related information. However, the research also highlighted positive aspects, suc</w:t>
      </w:r>
      <w:r>
        <w:rPr>
          <w:rFonts w:ascii="Times New Roman" w:hAnsi="Times New Roman" w:cs="Times New Roman"/>
          <w:bCs/>
          <w:sz w:val="24"/>
          <w:szCs w:val="24"/>
        </w:rPr>
        <w:t>h as SMEs' strong awareness of tax laws and penalties, indicating a willingness to comply.Furthermore, the study emphasized the significance of tax education campaigns and the potential benefits of electronic tax services in enhancing compliance levels amo</w:t>
      </w:r>
      <w:r>
        <w:rPr>
          <w:rFonts w:ascii="Times New Roman" w:hAnsi="Times New Roman" w:cs="Times New Roman"/>
          <w:bCs/>
          <w:sz w:val="24"/>
          <w:szCs w:val="24"/>
        </w:rPr>
        <w:t>ng SMEs. These findings underscore the importance of tailored strategies to simplify tax procedures and make tax-related information more accessible to SMEs.In summary, this research contributes to our understanding of tax compliance behaviors among SMEs i</w:t>
      </w:r>
      <w:r>
        <w:rPr>
          <w:rFonts w:ascii="Times New Roman" w:hAnsi="Times New Roman" w:cs="Times New Roman"/>
          <w:bCs/>
          <w:sz w:val="24"/>
          <w:szCs w:val="24"/>
        </w:rPr>
        <w:t>n urban Zambia. It recommends measures to enhance electronic tax system accessibility, strengthen taxpayer education, foster public-private partnerships, and simplify tax regulations. These recommendations aim to support SMEs in meeting their tax obligatio</w:t>
      </w:r>
      <w:r>
        <w:rPr>
          <w:rFonts w:ascii="Times New Roman" w:hAnsi="Times New Roman" w:cs="Times New Roman"/>
          <w:bCs/>
          <w:sz w:val="24"/>
          <w:szCs w:val="24"/>
        </w:rPr>
        <w:t>ns effectively while promoting their growth and sustainability.</w:t>
      </w:r>
    </w:p>
    <w:p w:rsidR="00434F24" w:rsidRDefault="00434F24">
      <w:pPr>
        <w:spacing w:line="360" w:lineRule="auto"/>
        <w:jc w:val="both"/>
        <w:rPr>
          <w:rFonts w:ascii="Times New Roman" w:hAnsi="Times New Roman" w:cs="Times New Roman"/>
          <w:bCs/>
          <w:sz w:val="24"/>
          <w:szCs w:val="24"/>
        </w:rPr>
      </w:pPr>
    </w:p>
    <w:p w:rsidR="00434F24" w:rsidRDefault="00434F24">
      <w:pPr>
        <w:spacing w:line="360" w:lineRule="auto"/>
        <w:jc w:val="both"/>
        <w:rPr>
          <w:rFonts w:ascii="Times New Roman" w:hAnsi="Times New Roman" w:cs="Times New Roman"/>
          <w:bCs/>
          <w:sz w:val="24"/>
          <w:szCs w:val="24"/>
        </w:rPr>
      </w:pPr>
    </w:p>
    <w:p w:rsidR="00434F24" w:rsidRDefault="00434F24">
      <w:pPr>
        <w:spacing w:line="360" w:lineRule="auto"/>
        <w:jc w:val="both"/>
        <w:rPr>
          <w:rFonts w:ascii="Times New Roman" w:hAnsi="Times New Roman" w:cs="Times New Roman"/>
          <w:bCs/>
          <w:sz w:val="24"/>
          <w:szCs w:val="24"/>
        </w:rPr>
      </w:pPr>
    </w:p>
    <w:p w:rsidR="00434F24" w:rsidRDefault="00434F24">
      <w:pPr>
        <w:spacing w:line="360" w:lineRule="auto"/>
        <w:jc w:val="both"/>
        <w:rPr>
          <w:rFonts w:ascii="Times New Roman" w:hAnsi="Times New Roman" w:cs="Times New Roman"/>
          <w:bCs/>
          <w:sz w:val="24"/>
          <w:szCs w:val="24"/>
        </w:rPr>
      </w:pPr>
    </w:p>
    <w:p w:rsidR="00434F24" w:rsidRDefault="00434F24">
      <w:pPr>
        <w:spacing w:line="360" w:lineRule="auto"/>
        <w:jc w:val="both"/>
        <w:rPr>
          <w:rFonts w:ascii="Times New Roman" w:hAnsi="Times New Roman" w:cs="Times New Roman"/>
          <w:sz w:val="24"/>
          <w:szCs w:val="24"/>
        </w:rPr>
      </w:pPr>
    </w:p>
    <w:p w:rsidR="00434F24" w:rsidRDefault="00124A62">
      <w:pPr>
        <w:spacing w:line="360" w:lineRule="auto"/>
        <w:jc w:val="both"/>
        <w:rPr>
          <w:rFonts w:ascii="Times New Roman" w:hAnsi="Times New Roman" w:cs="Times New Roman"/>
          <w:bCs/>
          <w:sz w:val="24"/>
          <w:szCs w:val="24"/>
        </w:rPr>
      </w:pPr>
      <w:r>
        <w:rPr>
          <w:rFonts w:ascii="Times New Roman" w:hAnsi="Times New Roman" w:cs="Times New Roman"/>
          <w:b/>
          <w:sz w:val="24"/>
          <w:szCs w:val="24"/>
        </w:rPr>
        <w:t>Keywords</w:t>
      </w:r>
      <w:r>
        <w:rPr>
          <w:rFonts w:ascii="Times New Roman" w:hAnsi="Times New Roman" w:cs="Times New Roman"/>
          <w:bCs/>
          <w:sz w:val="24"/>
          <w:szCs w:val="24"/>
        </w:rPr>
        <w:t xml:space="preserve"> — electronic tax system, tax compliance, small and medium enterprises</w:t>
      </w:r>
    </w:p>
    <w:p w:rsidR="00434F24" w:rsidRDefault="00434F24">
      <w:pPr>
        <w:spacing w:line="360" w:lineRule="auto"/>
        <w:jc w:val="both"/>
        <w:rPr>
          <w:rFonts w:ascii="Times New Roman" w:hAnsi="Times New Roman" w:cs="Times New Roman"/>
          <w:bCs/>
          <w:sz w:val="24"/>
          <w:szCs w:val="24"/>
        </w:rPr>
      </w:pPr>
    </w:p>
    <w:p w:rsidR="00434F24" w:rsidRDefault="00124A62">
      <w:pPr>
        <w:pStyle w:val="TOCHeading"/>
        <w:spacing w:line="360" w:lineRule="auto"/>
        <w:jc w:val="center"/>
        <w:rPr>
          <w:rFonts w:ascii="Times New Roman" w:hAnsi="Times New Roman"/>
          <w:b/>
          <w:bCs/>
          <w:color w:val="auto"/>
          <w:sz w:val="24"/>
          <w:szCs w:val="24"/>
        </w:rPr>
      </w:pPr>
      <w:r>
        <w:rPr>
          <w:rFonts w:ascii="Times New Roman" w:hAnsi="Times New Roman"/>
          <w:b/>
          <w:bCs/>
          <w:color w:val="auto"/>
          <w:sz w:val="24"/>
          <w:szCs w:val="24"/>
        </w:rPr>
        <w:lastRenderedPageBreak/>
        <w:t>Contents</w:t>
      </w:r>
    </w:p>
    <w:p w:rsidR="00434F24" w:rsidRDefault="00434F24">
      <w:pPr>
        <w:pStyle w:val="TOC1"/>
        <w:rPr>
          <w:rFonts w:eastAsia="SimSun"/>
          <w:b w:val="0"/>
          <w:bCs w:val="0"/>
          <w:color w:val="auto"/>
          <w:kern w:val="2"/>
        </w:rPr>
      </w:pPr>
      <w:r>
        <w:rPr>
          <w:b w:val="0"/>
          <w:bCs w:val="0"/>
          <w:color w:val="auto"/>
        </w:rPr>
        <w:fldChar w:fldCharType="begin"/>
      </w:r>
      <w:r w:rsidR="00124A62">
        <w:rPr>
          <w:b w:val="0"/>
          <w:bCs w:val="0"/>
          <w:color w:val="auto"/>
        </w:rPr>
        <w:instrText xml:space="preserve"> TOC \o "1-3" \h \z \u </w:instrText>
      </w:r>
      <w:r>
        <w:rPr>
          <w:b w:val="0"/>
          <w:bCs w:val="0"/>
          <w:color w:val="auto"/>
        </w:rPr>
        <w:fldChar w:fldCharType="separate"/>
      </w:r>
      <w:hyperlink w:anchor="_Toc147385243" w:history="1">
        <w:r w:rsidR="00124A62">
          <w:rPr>
            <w:rStyle w:val="Hyperlink"/>
            <w:b w:val="0"/>
            <w:bCs w:val="0"/>
          </w:rPr>
          <w:t>ACKNOWLEDGEMENTS</w:t>
        </w:r>
        <w:r w:rsidR="00124A62">
          <w:rPr>
            <w:b w:val="0"/>
            <w:bCs w:val="0"/>
            <w:webHidden/>
          </w:rPr>
          <w:tab/>
        </w:r>
        <w:r>
          <w:rPr>
            <w:b w:val="0"/>
            <w:bCs w:val="0"/>
            <w:webHidden/>
          </w:rPr>
          <w:fldChar w:fldCharType="begin"/>
        </w:r>
        <w:r w:rsidR="00124A62">
          <w:rPr>
            <w:b w:val="0"/>
            <w:bCs w:val="0"/>
            <w:webHidden/>
          </w:rPr>
          <w:instrText xml:space="preserve"> PAGEREF _Toc147385243 \h </w:instrText>
        </w:r>
        <w:r>
          <w:rPr>
            <w:b w:val="0"/>
            <w:bCs w:val="0"/>
            <w:webHidden/>
          </w:rPr>
        </w:r>
        <w:r>
          <w:rPr>
            <w:b w:val="0"/>
            <w:bCs w:val="0"/>
            <w:webHidden/>
          </w:rPr>
          <w:fldChar w:fldCharType="separate"/>
        </w:r>
        <w:r w:rsidR="00124A62">
          <w:rPr>
            <w:b w:val="0"/>
            <w:bCs w:val="0"/>
            <w:webHidden/>
          </w:rPr>
          <w:t>v</w:t>
        </w:r>
        <w:r>
          <w:rPr>
            <w:b w:val="0"/>
            <w:bCs w:val="0"/>
            <w:webHidden/>
          </w:rPr>
          <w:fldChar w:fldCharType="end"/>
        </w:r>
      </w:hyperlink>
    </w:p>
    <w:p w:rsidR="00434F24" w:rsidRDefault="00434F24">
      <w:pPr>
        <w:pStyle w:val="TOC1"/>
        <w:rPr>
          <w:rFonts w:eastAsia="SimSun"/>
          <w:b w:val="0"/>
          <w:bCs w:val="0"/>
          <w:color w:val="auto"/>
          <w:kern w:val="2"/>
        </w:rPr>
      </w:pPr>
      <w:hyperlink w:anchor="_Toc147385244" w:history="1">
        <w:r w:rsidR="00124A62">
          <w:rPr>
            <w:rStyle w:val="Hyperlink"/>
            <w:b w:val="0"/>
            <w:bCs w:val="0"/>
          </w:rPr>
          <w:t>DEDICATION</w:t>
        </w:r>
        <w:r w:rsidR="00124A62">
          <w:rPr>
            <w:b w:val="0"/>
            <w:bCs w:val="0"/>
            <w:webHidden/>
          </w:rPr>
          <w:tab/>
        </w:r>
        <w:r>
          <w:rPr>
            <w:b w:val="0"/>
            <w:bCs w:val="0"/>
            <w:webHidden/>
          </w:rPr>
          <w:fldChar w:fldCharType="begin"/>
        </w:r>
        <w:r w:rsidR="00124A62">
          <w:rPr>
            <w:b w:val="0"/>
            <w:bCs w:val="0"/>
            <w:webHidden/>
          </w:rPr>
          <w:instrText xml:space="preserve"> PAGEREF _Toc147385244 \h </w:instrText>
        </w:r>
        <w:r>
          <w:rPr>
            <w:b w:val="0"/>
            <w:bCs w:val="0"/>
            <w:webHidden/>
          </w:rPr>
        </w:r>
        <w:r>
          <w:rPr>
            <w:b w:val="0"/>
            <w:bCs w:val="0"/>
            <w:webHidden/>
          </w:rPr>
          <w:fldChar w:fldCharType="separate"/>
        </w:r>
        <w:r w:rsidR="00124A62">
          <w:rPr>
            <w:b w:val="0"/>
            <w:bCs w:val="0"/>
            <w:webHidden/>
          </w:rPr>
          <w:t>vi</w:t>
        </w:r>
        <w:r>
          <w:rPr>
            <w:b w:val="0"/>
            <w:bCs w:val="0"/>
            <w:webHidden/>
          </w:rPr>
          <w:fldChar w:fldCharType="end"/>
        </w:r>
      </w:hyperlink>
    </w:p>
    <w:p w:rsidR="00434F24" w:rsidRDefault="00434F24">
      <w:pPr>
        <w:pStyle w:val="TOC1"/>
        <w:rPr>
          <w:rFonts w:eastAsia="SimSun"/>
          <w:b w:val="0"/>
          <w:bCs w:val="0"/>
          <w:color w:val="auto"/>
          <w:kern w:val="2"/>
        </w:rPr>
      </w:pPr>
      <w:hyperlink w:anchor="_Toc147385245" w:history="1">
        <w:r w:rsidR="00124A62">
          <w:rPr>
            <w:rStyle w:val="Hyperlink"/>
            <w:b w:val="0"/>
            <w:bCs w:val="0"/>
          </w:rPr>
          <w:t>ABSTRACT</w:t>
        </w:r>
        <w:r w:rsidR="00124A62">
          <w:rPr>
            <w:b w:val="0"/>
            <w:bCs w:val="0"/>
            <w:webHidden/>
          </w:rPr>
          <w:tab/>
        </w:r>
        <w:r>
          <w:rPr>
            <w:b w:val="0"/>
            <w:bCs w:val="0"/>
            <w:webHidden/>
          </w:rPr>
          <w:fldChar w:fldCharType="begin"/>
        </w:r>
        <w:r w:rsidR="00124A62">
          <w:rPr>
            <w:b w:val="0"/>
            <w:bCs w:val="0"/>
            <w:webHidden/>
          </w:rPr>
          <w:instrText xml:space="preserve"> PAGEREF</w:instrText>
        </w:r>
        <w:r w:rsidR="00124A62">
          <w:rPr>
            <w:b w:val="0"/>
            <w:bCs w:val="0"/>
            <w:webHidden/>
          </w:rPr>
          <w:instrText xml:space="preserve"> _Toc147385245 \h </w:instrText>
        </w:r>
        <w:r>
          <w:rPr>
            <w:b w:val="0"/>
            <w:bCs w:val="0"/>
            <w:webHidden/>
          </w:rPr>
        </w:r>
        <w:r>
          <w:rPr>
            <w:b w:val="0"/>
            <w:bCs w:val="0"/>
            <w:webHidden/>
          </w:rPr>
          <w:fldChar w:fldCharType="separate"/>
        </w:r>
        <w:r w:rsidR="00124A62">
          <w:rPr>
            <w:b w:val="0"/>
            <w:bCs w:val="0"/>
            <w:webHidden/>
          </w:rPr>
          <w:t>vii</w:t>
        </w:r>
        <w:r>
          <w:rPr>
            <w:b w:val="0"/>
            <w:bCs w:val="0"/>
            <w:webHidden/>
          </w:rPr>
          <w:fldChar w:fldCharType="end"/>
        </w:r>
      </w:hyperlink>
    </w:p>
    <w:p w:rsidR="00434F24" w:rsidRDefault="00434F24">
      <w:pPr>
        <w:pStyle w:val="TOC1"/>
        <w:rPr>
          <w:rFonts w:eastAsia="SimSun"/>
          <w:b w:val="0"/>
          <w:bCs w:val="0"/>
          <w:color w:val="auto"/>
          <w:kern w:val="2"/>
        </w:rPr>
      </w:pPr>
      <w:hyperlink w:anchor="_Toc147385246" w:history="1">
        <w:r w:rsidR="00124A62">
          <w:rPr>
            <w:rStyle w:val="Hyperlink"/>
            <w:b w:val="0"/>
            <w:bCs w:val="0"/>
          </w:rPr>
          <w:t>LIST OF ABBREVIATIONS</w:t>
        </w:r>
        <w:r w:rsidR="00124A62">
          <w:rPr>
            <w:b w:val="0"/>
            <w:bCs w:val="0"/>
            <w:webHidden/>
          </w:rPr>
          <w:tab/>
        </w:r>
        <w:r>
          <w:rPr>
            <w:b w:val="0"/>
            <w:bCs w:val="0"/>
            <w:webHidden/>
          </w:rPr>
          <w:fldChar w:fldCharType="begin"/>
        </w:r>
        <w:r w:rsidR="00124A62">
          <w:rPr>
            <w:b w:val="0"/>
            <w:bCs w:val="0"/>
            <w:webHidden/>
          </w:rPr>
          <w:instrText xml:space="preserve"> PAGEREF _Toc147385246 \h </w:instrText>
        </w:r>
        <w:r>
          <w:rPr>
            <w:b w:val="0"/>
            <w:bCs w:val="0"/>
            <w:webHidden/>
          </w:rPr>
        </w:r>
        <w:r>
          <w:rPr>
            <w:b w:val="0"/>
            <w:bCs w:val="0"/>
            <w:webHidden/>
          </w:rPr>
          <w:fldChar w:fldCharType="separate"/>
        </w:r>
        <w:r w:rsidR="00124A62">
          <w:rPr>
            <w:b w:val="0"/>
            <w:bCs w:val="0"/>
            <w:webHidden/>
          </w:rPr>
          <w:t>xi</w:t>
        </w:r>
        <w:r>
          <w:rPr>
            <w:b w:val="0"/>
            <w:bCs w:val="0"/>
            <w:webHidden/>
          </w:rPr>
          <w:fldChar w:fldCharType="end"/>
        </w:r>
      </w:hyperlink>
    </w:p>
    <w:p w:rsidR="00434F24" w:rsidRDefault="00434F24">
      <w:pPr>
        <w:pStyle w:val="TOC1"/>
        <w:rPr>
          <w:rFonts w:eastAsia="SimSun"/>
          <w:b w:val="0"/>
          <w:bCs w:val="0"/>
          <w:color w:val="auto"/>
          <w:kern w:val="2"/>
        </w:rPr>
      </w:pPr>
      <w:hyperlink w:anchor="_Toc147385247" w:history="1">
        <w:r w:rsidR="00124A62">
          <w:rPr>
            <w:rStyle w:val="Hyperlink"/>
            <w:b w:val="0"/>
            <w:bCs w:val="0"/>
          </w:rPr>
          <w:t>CHAPTER ONE: INTRODUCTION</w:t>
        </w:r>
        <w:r w:rsidR="00124A62">
          <w:rPr>
            <w:b w:val="0"/>
            <w:bCs w:val="0"/>
            <w:webHidden/>
          </w:rPr>
          <w:tab/>
        </w:r>
        <w:r>
          <w:rPr>
            <w:b w:val="0"/>
            <w:bCs w:val="0"/>
            <w:webHidden/>
          </w:rPr>
          <w:fldChar w:fldCharType="begin"/>
        </w:r>
        <w:r w:rsidR="00124A62">
          <w:rPr>
            <w:b w:val="0"/>
            <w:bCs w:val="0"/>
            <w:webHidden/>
          </w:rPr>
          <w:instrText xml:space="preserve"> PAGEREF _Toc147385247 \h </w:instrText>
        </w:r>
        <w:r>
          <w:rPr>
            <w:b w:val="0"/>
            <w:bCs w:val="0"/>
            <w:webHidden/>
          </w:rPr>
        </w:r>
        <w:r>
          <w:rPr>
            <w:b w:val="0"/>
            <w:bCs w:val="0"/>
            <w:webHidden/>
          </w:rPr>
          <w:fldChar w:fldCharType="separate"/>
        </w:r>
        <w:r w:rsidR="00124A62">
          <w:rPr>
            <w:b w:val="0"/>
            <w:bCs w:val="0"/>
            <w:webHidden/>
          </w:rPr>
          <w:t>1</w:t>
        </w:r>
        <w:r>
          <w:rPr>
            <w:b w:val="0"/>
            <w:bCs w:val="0"/>
            <w:webHidden/>
          </w:rPr>
          <w:fldChar w:fldCharType="end"/>
        </w:r>
      </w:hyperlink>
    </w:p>
    <w:p w:rsidR="00434F24" w:rsidRDefault="00434F24">
      <w:pPr>
        <w:pStyle w:val="TOC2"/>
        <w:rPr>
          <w:b w:val="0"/>
          <w:bCs w:val="0"/>
          <w:kern w:val="2"/>
        </w:rPr>
      </w:pPr>
      <w:hyperlink w:anchor="_Toc147385248" w:history="1">
        <w:r w:rsidR="00124A62">
          <w:rPr>
            <w:rStyle w:val="Hyperlink"/>
            <w:b w:val="0"/>
            <w:bCs w:val="0"/>
          </w:rPr>
          <w:t>1.0 Overview</w:t>
        </w:r>
        <w:r w:rsidR="00124A62">
          <w:rPr>
            <w:b w:val="0"/>
            <w:bCs w:val="0"/>
            <w:webHidden/>
          </w:rPr>
          <w:tab/>
        </w:r>
        <w:r>
          <w:rPr>
            <w:b w:val="0"/>
            <w:bCs w:val="0"/>
            <w:webHidden/>
          </w:rPr>
          <w:fldChar w:fldCharType="begin"/>
        </w:r>
        <w:r w:rsidR="00124A62">
          <w:rPr>
            <w:b w:val="0"/>
            <w:bCs w:val="0"/>
            <w:webHidden/>
          </w:rPr>
          <w:instrText xml:space="preserve"> PAGEREF _Toc147385248 \h </w:instrText>
        </w:r>
        <w:r>
          <w:rPr>
            <w:b w:val="0"/>
            <w:bCs w:val="0"/>
            <w:webHidden/>
          </w:rPr>
        </w:r>
        <w:r>
          <w:rPr>
            <w:b w:val="0"/>
            <w:bCs w:val="0"/>
            <w:webHidden/>
          </w:rPr>
          <w:fldChar w:fldCharType="separate"/>
        </w:r>
        <w:r w:rsidR="00124A62">
          <w:rPr>
            <w:b w:val="0"/>
            <w:bCs w:val="0"/>
            <w:webHidden/>
          </w:rPr>
          <w:t>1</w:t>
        </w:r>
        <w:r>
          <w:rPr>
            <w:b w:val="0"/>
            <w:bCs w:val="0"/>
            <w:webHidden/>
          </w:rPr>
          <w:fldChar w:fldCharType="end"/>
        </w:r>
      </w:hyperlink>
    </w:p>
    <w:p w:rsidR="00434F24" w:rsidRDefault="00434F24">
      <w:pPr>
        <w:pStyle w:val="TOC2"/>
        <w:rPr>
          <w:b w:val="0"/>
          <w:bCs w:val="0"/>
          <w:kern w:val="2"/>
        </w:rPr>
      </w:pPr>
      <w:hyperlink w:anchor="_Toc147385249" w:history="1">
        <w:r w:rsidR="00124A62">
          <w:rPr>
            <w:rStyle w:val="Hyperlink"/>
            <w:b w:val="0"/>
            <w:bCs w:val="0"/>
          </w:rPr>
          <w:t>1.1 Background</w:t>
        </w:r>
        <w:r w:rsidR="00124A62">
          <w:rPr>
            <w:b w:val="0"/>
            <w:bCs w:val="0"/>
            <w:webHidden/>
          </w:rPr>
          <w:tab/>
        </w:r>
        <w:r>
          <w:rPr>
            <w:b w:val="0"/>
            <w:bCs w:val="0"/>
            <w:webHidden/>
          </w:rPr>
          <w:fldChar w:fldCharType="begin"/>
        </w:r>
        <w:r w:rsidR="00124A62">
          <w:rPr>
            <w:b w:val="0"/>
            <w:bCs w:val="0"/>
            <w:webHidden/>
          </w:rPr>
          <w:instrText xml:space="preserve"> PAGEREF _Toc147385249 \h </w:instrText>
        </w:r>
        <w:r>
          <w:rPr>
            <w:b w:val="0"/>
            <w:bCs w:val="0"/>
            <w:webHidden/>
          </w:rPr>
        </w:r>
        <w:r>
          <w:rPr>
            <w:b w:val="0"/>
            <w:bCs w:val="0"/>
            <w:webHidden/>
          </w:rPr>
          <w:fldChar w:fldCharType="separate"/>
        </w:r>
        <w:r w:rsidR="00124A62">
          <w:rPr>
            <w:b w:val="0"/>
            <w:bCs w:val="0"/>
            <w:webHidden/>
          </w:rPr>
          <w:t>1</w:t>
        </w:r>
        <w:r>
          <w:rPr>
            <w:b w:val="0"/>
            <w:bCs w:val="0"/>
            <w:webHidden/>
          </w:rPr>
          <w:fldChar w:fldCharType="end"/>
        </w:r>
      </w:hyperlink>
    </w:p>
    <w:p w:rsidR="00434F24" w:rsidRDefault="00434F24">
      <w:pPr>
        <w:pStyle w:val="TOC2"/>
        <w:rPr>
          <w:b w:val="0"/>
          <w:bCs w:val="0"/>
          <w:kern w:val="2"/>
        </w:rPr>
      </w:pPr>
      <w:hyperlink w:anchor="_Toc147385250" w:history="1">
        <w:r w:rsidR="00124A62">
          <w:rPr>
            <w:rStyle w:val="Hyperlink"/>
            <w:b w:val="0"/>
            <w:bCs w:val="0"/>
          </w:rPr>
          <w:t>1.2 Statement of the problem</w:t>
        </w:r>
        <w:r w:rsidR="00124A62">
          <w:rPr>
            <w:b w:val="0"/>
            <w:bCs w:val="0"/>
            <w:webHidden/>
          </w:rPr>
          <w:tab/>
        </w:r>
        <w:r>
          <w:rPr>
            <w:b w:val="0"/>
            <w:bCs w:val="0"/>
            <w:webHidden/>
          </w:rPr>
          <w:fldChar w:fldCharType="begin"/>
        </w:r>
        <w:r w:rsidR="00124A62">
          <w:rPr>
            <w:b w:val="0"/>
            <w:bCs w:val="0"/>
            <w:webHidden/>
          </w:rPr>
          <w:instrText xml:space="preserve"> PAGEREF _Toc147385250 \h </w:instrText>
        </w:r>
        <w:r>
          <w:rPr>
            <w:b w:val="0"/>
            <w:bCs w:val="0"/>
            <w:webHidden/>
          </w:rPr>
        </w:r>
        <w:r>
          <w:rPr>
            <w:b w:val="0"/>
            <w:bCs w:val="0"/>
            <w:webHidden/>
          </w:rPr>
          <w:fldChar w:fldCharType="separate"/>
        </w:r>
        <w:r w:rsidR="00124A62">
          <w:rPr>
            <w:b w:val="0"/>
            <w:bCs w:val="0"/>
            <w:webHidden/>
          </w:rPr>
          <w:t>7</w:t>
        </w:r>
        <w:r>
          <w:rPr>
            <w:b w:val="0"/>
            <w:bCs w:val="0"/>
            <w:webHidden/>
          </w:rPr>
          <w:fldChar w:fldCharType="end"/>
        </w:r>
      </w:hyperlink>
    </w:p>
    <w:p w:rsidR="00434F24" w:rsidRDefault="00434F24">
      <w:pPr>
        <w:pStyle w:val="TOC2"/>
        <w:rPr>
          <w:b w:val="0"/>
          <w:bCs w:val="0"/>
          <w:kern w:val="2"/>
        </w:rPr>
      </w:pPr>
      <w:hyperlink w:anchor="_Toc147385251" w:history="1">
        <w:r w:rsidR="00124A62">
          <w:rPr>
            <w:rStyle w:val="Hyperlink"/>
            <w:b w:val="0"/>
            <w:bCs w:val="0"/>
          </w:rPr>
          <w:t>1.3.1 General objective of the study</w:t>
        </w:r>
        <w:r w:rsidR="00124A62">
          <w:rPr>
            <w:b w:val="0"/>
            <w:bCs w:val="0"/>
            <w:webHidden/>
          </w:rPr>
          <w:tab/>
        </w:r>
        <w:r>
          <w:rPr>
            <w:b w:val="0"/>
            <w:bCs w:val="0"/>
            <w:webHidden/>
          </w:rPr>
          <w:fldChar w:fldCharType="begin"/>
        </w:r>
        <w:r w:rsidR="00124A62">
          <w:rPr>
            <w:b w:val="0"/>
            <w:bCs w:val="0"/>
            <w:webHidden/>
          </w:rPr>
          <w:instrText xml:space="preserve"> PAGEREF _Toc147385251 \h </w:instrText>
        </w:r>
        <w:r>
          <w:rPr>
            <w:b w:val="0"/>
            <w:bCs w:val="0"/>
            <w:webHidden/>
          </w:rPr>
        </w:r>
        <w:r>
          <w:rPr>
            <w:b w:val="0"/>
            <w:bCs w:val="0"/>
            <w:webHidden/>
          </w:rPr>
          <w:fldChar w:fldCharType="separate"/>
        </w:r>
        <w:r w:rsidR="00124A62">
          <w:rPr>
            <w:b w:val="0"/>
            <w:bCs w:val="0"/>
            <w:webHidden/>
          </w:rPr>
          <w:t>7</w:t>
        </w:r>
        <w:r>
          <w:rPr>
            <w:b w:val="0"/>
            <w:bCs w:val="0"/>
            <w:webHidden/>
          </w:rPr>
          <w:fldChar w:fldCharType="end"/>
        </w:r>
      </w:hyperlink>
    </w:p>
    <w:p w:rsidR="00434F24" w:rsidRDefault="00434F24">
      <w:pPr>
        <w:pStyle w:val="TOC2"/>
        <w:rPr>
          <w:b w:val="0"/>
          <w:bCs w:val="0"/>
          <w:kern w:val="2"/>
        </w:rPr>
      </w:pPr>
      <w:hyperlink w:anchor="_Toc147385252" w:history="1">
        <w:r w:rsidR="00124A62">
          <w:rPr>
            <w:rStyle w:val="Hyperlink"/>
            <w:b w:val="0"/>
            <w:bCs w:val="0"/>
          </w:rPr>
          <w:t>1.3.2 Specific objectives of the study</w:t>
        </w:r>
        <w:r w:rsidR="00124A62">
          <w:rPr>
            <w:b w:val="0"/>
            <w:bCs w:val="0"/>
            <w:webHidden/>
          </w:rPr>
          <w:tab/>
        </w:r>
        <w:r>
          <w:rPr>
            <w:b w:val="0"/>
            <w:bCs w:val="0"/>
            <w:webHidden/>
          </w:rPr>
          <w:fldChar w:fldCharType="begin"/>
        </w:r>
        <w:r w:rsidR="00124A62">
          <w:rPr>
            <w:b w:val="0"/>
            <w:bCs w:val="0"/>
            <w:webHidden/>
          </w:rPr>
          <w:instrText xml:space="preserve"> PAGEREF _Toc147385252 \h </w:instrText>
        </w:r>
        <w:r>
          <w:rPr>
            <w:b w:val="0"/>
            <w:bCs w:val="0"/>
            <w:webHidden/>
          </w:rPr>
        </w:r>
        <w:r>
          <w:rPr>
            <w:b w:val="0"/>
            <w:bCs w:val="0"/>
            <w:webHidden/>
          </w:rPr>
          <w:fldChar w:fldCharType="separate"/>
        </w:r>
        <w:r w:rsidR="00124A62">
          <w:rPr>
            <w:b w:val="0"/>
            <w:bCs w:val="0"/>
            <w:webHidden/>
          </w:rPr>
          <w:t>8</w:t>
        </w:r>
        <w:r>
          <w:rPr>
            <w:b w:val="0"/>
            <w:bCs w:val="0"/>
            <w:webHidden/>
          </w:rPr>
          <w:fldChar w:fldCharType="end"/>
        </w:r>
      </w:hyperlink>
    </w:p>
    <w:p w:rsidR="00434F24" w:rsidRDefault="00434F24">
      <w:pPr>
        <w:pStyle w:val="TOC2"/>
        <w:rPr>
          <w:b w:val="0"/>
          <w:bCs w:val="0"/>
          <w:kern w:val="2"/>
        </w:rPr>
      </w:pPr>
      <w:hyperlink w:anchor="_Toc147385253" w:history="1">
        <w:r w:rsidR="00124A62">
          <w:rPr>
            <w:rStyle w:val="Hyperlink"/>
            <w:b w:val="0"/>
            <w:bCs w:val="0"/>
          </w:rPr>
          <w:t>1.4 Research questions</w:t>
        </w:r>
        <w:r w:rsidR="00124A62">
          <w:rPr>
            <w:b w:val="0"/>
            <w:bCs w:val="0"/>
            <w:webHidden/>
          </w:rPr>
          <w:tab/>
        </w:r>
        <w:r>
          <w:rPr>
            <w:b w:val="0"/>
            <w:bCs w:val="0"/>
            <w:webHidden/>
          </w:rPr>
          <w:fldChar w:fldCharType="begin"/>
        </w:r>
        <w:r w:rsidR="00124A62">
          <w:rPr>
            <w:b w:val="0"/>
            <w:bCs w:val="0"/>
            <w:webHidden/>
          </w:rPr>
          <w:instrText xml:space="preserve"> PAGEREF _Toc147385253 \h </w:instrText>
        </w:r>
        <w:r>
          <w:rPr>
            <w:b w:val="0"/>
            <w:bCs w:val="0"/>
            <w:webHidden/>
          </w:rPr>
        </w:r>
        <w:r>
          <w:rPr>
            <w:b w:val="0"/>
            <w:bCs w:val="0"/>
            <w:webHidden/>
          </w:rPr>
          <w:fldChar w:fldCharType="separate"/>
        </w:r>
        <w:r w:rsidR="00124A62">
          <w:rPr>
            <w:b w:val="0"/>
            <w:bCs w:val="0"/>
            <w:webHidden/>
          </w:rPr>
          <w:t>8</w:t>
        </w:r>
        <w:r>
          <w:rPr>
            <w:b w:val="0"/>
            <w:bCs w:val="0"/>
            <w:webHidden/>
          </w:rPr>
          <w:fldChar w:fldCharType="end"/>
        </w:r>
      </w:hyperlink>
    </w:p>
    <w:p w:rsidR="00434F24" w:rsidRDefault="00434F24">
      <w:pPr>
        <w:pStyle w:val="TOC2"/>
        <w:rPr>
          <w:b w:val="0"/>
          <w:bCs w:val="0"/>
          <w:kern w:val="2"/>
        </w:rPr>
      </w:pPr>
      <w:hyperlink w:anchor="_Toc147385254" w:history="1">
        <w:r w:rsidR="00124A62">
          <w:rPr>
            <w:rStyle w:val="Hyperlink"/>
            <w:b w:val="0"/>
            <w:bCs w:val="0"/>
          </w:rPr>
          <w:t>1.5 Theor</w:t>
        </w:r>
        <w:r w:rsidR="00124A62">
          <w:rPr>
            <w:rStyle w:val="Hyperlink"/>
            <w:b w:val="0"/>
            <w:bCs w:val="0"/>
          </w:rPr>
          <w:t>etical framework</w:t>
        </w:r>
        <w:r w:rsidR="00124A62">
          <w:rPr>
            <w:b w:val="0"/>
            <w:bCs w:val="0"/>
            <w:webHidden/>
          </w:rPr>
          <w:tab/>
        </w:r>
        <w:r>
          <w:rPr>
            <w:b w:val="0"/>
            <w:bCs w:val="0"/>
            <w:webHidden/>
          </w:rPr>
          <w:fldChar w:fldCharType="begin"/>
        </w:r>
        <w:r w:rsidR="00124A62">
          <w:rPr>
            <w:b w:val="0"/>
            <w:bCs w:val="0"/>
            <w:webHidden/>
          </w:rPr>
          <w:instrText xml:space="preserve"> PAGEREF _Toc147385254 \h </w:instrText>
        </w:r>
        <w:r>
          <w:rPr>
            <w:b w:val="0"/>
            <w:bCs w:val="0"/>
            <w:webHidden/>
          </w:rPr>
        </w:r>
        <w:r>
          <w:rPr>
            <w:b w:val="0"/>
            <w:bCs w:val="0"/>
            <w:webHidden/>
          </w:rPr>
          <w:fldChar w:fldCharType="separate"/>
        </w:r>
        <w:r w:rsidR="00124A62">
          <w:rPr>
            <w:b w:val="0"/>
            <w:bCs w:val="0"/>
            <w:webHidden/>
          </w:rPr>
          <w:t>8</w:t>
        </w:r>
        <w:r>
          <w:rPr>
            <w:b w:val="0"/>
            <w:bCs w:val="0"/>
            <w:webHidden/>
          </w:rPr>
          <w:fldChar w:fldCharType="end"/>
        </w:r>
      </w:hyperlink>
    </w:p>
    <w:p w:rsidR="00434F24" w:rsidRDefault="00434F24">
      <w:pPr>
        <w:pStyle w:val="TOC3"/>
        <w:tabs>
          <w:tab w:val="right" w:leader="dot" w:pos="9350"/>
        </w:tabs>
        <w:rPr>
          <w:rFonts w:ascii="Times New Roman" w:eastAsia="SimSun" w:hAnsi="Times New Roman" w:cs="Times New Roman"/>
          <w:noProof/>
          <w:kern w:val="2"/>
          <w:sz w:val="24"/>
          <w:szCs w:val="24"/>
        </w:rPr>
      </w:pPr>
      <w:hyperlink w:anchor="_Toc147385255" w:history="1">
        <w:r w:rsidR="00124A62">
          <w:rPr>
            <w:rStyle w:val="Hyperlink"/>
            <w:rFonts w:ascii="Times New Roman" w:hAnsi="Times New Roman" w:cs="Times New Roman"/>
            <w:noProof/>
            <w:sz w:val="24"/>
            <w:szCs w:val="24"/>
          </w:rPr>
          <w:t>1.5.1 Fiscal Exchange Theory</w:t>
        </w:r>
        <w:r w:rsidR="00124A62">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124A62">
          <w:rPr>
            <w:rFonts w:ascii="Times New Roman" w:hAnsi="Times New Roman" w:cs="Times New Roman"/>
            <w:noProof/>
            <w:webHidden/>
            <w:sz w:val="24"/>
            <w:szCs w:val="24"/>
          </w:rPr>
          <w:instrText xml:space="preserve"> PAGEREF _Toc147385255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124A62">
          <w:rPr>
            <w:rFonts w:ascii="Times New Roman" w:hAnsi="Times New Roman" w:cs="Times New Roman"/>
            <w:noProof/>
            <w:webHidden/>
            <w:sz w:val="24"/>
            <w:szCs w:val="24"/>
          </w:rPr>
          <w:t>8</w:t>
        </w:r>
        <w:r>
          <w:rPr>
            <w:rFonts w:ascii="Times New Roman" w:hAnsi="Times New Roman" w:cs="Times New Roman"/>
            <w:noProof/>
            <w:webHidden/>
            <w:sz w:val="24"/>
            <w:szCs w:val="24"/>
          </w:rPr>
          <w:fldChar w:fldCharType="end"/>
        </w:r>
      </w:hyperlink>
    </w:p>
    <w:p w:rsidR="00434F24" w:rsidRDefault="00434F24">
      <w:pPr>
        <w:pStyle w:val="TOC3"/>
        <w:tabs>
          <w:tab w:val="right" w:leader="dot" w:pos="9350"/>
        </w:tabs>
        <w:rPr>
          <w:rFonts w:ascii="Times New Roman" w:eastAsia="SimSun" w:hAnsi="Times New Roman" w:cs="Times New Roman"/>
          <w:noProof/>
          <w:kern w:val="2"/>
          <w:sz w:val="24"/>
          <w:szCs w:val="24"/>
        </w:rPr>
      </w:pPr>
      <w:hyperlink w:anchor="_Toc147385256" w:history="1">
        <w:r w:rsidR="00124A62">
          <w:rPr>
            <w:rStyle w:val="Hyperlink"/>
            <w:rFonts w:ascii="Times New Roman" w:hAnsi="Times New Roman" w:cs="Times New Roman"/>
            <w:noProof/>
            <w:sz w:val="24"/>
            <w:szCs w:val="24"/>
          </w:rPr>
          <w:t>1.5.2 Unified theory of Acceptance and use of Technology</w:t>
        </w:r>
        <w:r w:rsidR="00124A62">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sidR="00124A62">
          <w:rPr>
            <w:rFonts w:ascii="Times New Roman" w:hAnsi="Times New Roman" w:cs="Times New Roman"/>
            <w:noProof/>
            <w:webHidden/>
            <w:sz w:val="24"/>
            <w:szCs w:val="24"/>
          </w:rPr>
          <w:instrText xml:space="preserve"> PAGEREF _Toc147385256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124A62">
          <w:rPr>
            <w:rFonts w:ascii="Times New Roman" w:hAnsi="Times New Roman" w:cs="Times New Roman"/>
            <w:noProof/>
            <w:webHidden/>
            <w:sz w:val="24"/>
            <w:szCs w:val="24"/>
          </w:rPr>
          <w:t>11</w:t>
        </w:r>
        <w:r>
          <w:rPr>
            <w:rFonts w:ascii="Times New Roman" w:hAnsi="Times New Roman" w:cs="Times New Roman"/>
            <w:noProof/>
            <w:webHidden/>
            <w:sz w:val="24"/>
            <w:szCs w:val="24"/>
          </w:rPr>
          <w:fldChar w:fldCharType="end"/>
        </w:r>
      </w:hyperlink>
    </w:p>
    <w:p w:rsidR="00434F24" w:rsidRDefault="00434F24">
      <w:pPr>
        <w:pStyle w:val="TOC1"/>
        <w:rPr>
          <w:rFonts w:eastAsia="SimSun"/>
          <w:b w:val="0"/>
          <w:bCs w:val="0"/>
          <w:color w:val="auto"/>
          <w:kern w:val="2"/>
        </w:rPr>
      </w:pPr>
      <w:hyperlink w:anchor="_Toc147385257" w:history="1">
        <w:r w:rsidR="00124A62">
          <w:rPr>
            <w:rStyle w:val="Hyperlink"/>
            <w:b w:val="0"/>
            <w:bCs w:val="0"/>
          </w:rPr>
          <w:t>1.6 Significance of the Study</w:t>
        </w:r>
        <w:r w:rsidR="00124A62">
          <w:rPr>
            <w:b w:val="0"/>
            <w:bCs w:val="0"/>
            <w:webHidden/>
          </w:rPr>
          <w:tab/>
        </w:r>
        <w:r>
          <w:rPr>
            <w:b w:val="0"/>
            <w:bCs w:val="0"/>
            <w:webHidden/>
          </w:rPr>
          <w:fldChar w:fldCharType="begin"/>
        </w:r>
        <w:r w:rsidR="00124A62">
          <w:rPr>
            <w:b w:val="0"/>
            <w:bCs w:val="0"/>
            <w:webHidden/>
          </w:rPr>
          <w:instrText xml:space="preserve"> PAGEREF _Toc147385257 \h </w:instrText>
        </w:r>
        <w:r>
          <w:rPr>
            <w:b w:val="0"/>
            <w:bCs w:val="0"/>
            <w:webHidden/>
          </w:rPr>
        </w:r>
        <w:r>
          <w:rPr>
            <w:b w:val="0"/>
            <w:bCs w:val="0"/>
            <w:webHidden/>
          </w:rPr>
          <w:fldChar w:fldCharType="separate"/>
        </w:r>
        <w:r w:rsidR="00124A62">
          <w:rPr>
            <w:b w:val="0"/>
            <w:bCs w:val="0"/>
            <w:webHidden/>
          </w:rPr>
          <w:t>13</w:t>
        </w:r>
        <w:r>
          <w:rPr>
            <w:b w:val="0"/>
            <w:bCs w:val="0"/>
            <w:webHidden/>
          </w:rPr>
          <w:fldChar w:fldCharType="end"/>
        </w:r>
      </w:hyperlink>
    </w:p>
    <w:p w:rsidR="00434F24" w:rsidRDefault="00434F24">
      <w:pPr>
        <w:pStyle w:val="TOC1"/>
        <w:rPr>
          <w:rFonts w:eastAsia="SimSun"/>
          <w:b w:val="0"/>
          <w:bCs w:val="0"/>
          <w:color w:val="auto"/>
          <w:kern w:val="2"/>
        </w:rPr>
      </w:pPr>
      <w:hyperlink w:anchor="_Toc147385258" w:history="1">
        <w:r w:rsidR="00124A62">
          <w:rPr>
            <w:rStyle w:val="Hyperlink"/>
            <w:b w:val="0"/>
            <w:bCs w:val="0"/>
          </w:rPr>
          <w:t>1</w:t>
        </w:r>
        <w:r w:rsidR="00124A62">
          <w:rPr>
            <w:rStyle w:val="Hyperlink"/>
            <w:b w:val="0"/>
            <w:bCs w:val="0"/>
          </w:rPr>
          <w:t>.7 Scope of the Study</w:t>
        </w:r>
        <w:r w:rsidR="00124A62">
          <w:rPr>
            <w:b w:val="0"/>
            <w:bCs w:val="0"/>
            <w:webHidden/>
          </w:rPr>
          <w:tab/>
        </w:r>
        <w:r>
          <w:rPr>
            <w:b w:val="0"/>
            <w:bCs w:val="0"/>
            <w:webHidden/>
          </w:rPr>
          <w:fldChar w:fldCharType="begin"/>
        </w:r>
        <w:r w:rsidR="00124A62">
          <w:rPr>
            <w:b w:val="0"/>
            <w:bCs w:val="0"/>
            <w:webHidden/>
          </w:rPr>
          <w:instrText xml:space="preserve"> PAGEREF _Toc147385258 \h </w:instrText>
        </w:r>
        <w:r>
          <w:rPr>
            <w:b w:val="0"/>
            <w:bCs w:val="0"/>
            <w:webHidden/>
          </w:rPr>
        </w:r>
        <w:r>
          <w:rPr>
            <w:b w:val="0"/>
            <w:bCs w:val="0"/>
            <w:webHidden/>
          </w:rPr>
          <w:fldChar w:fldCharType="separate"/>
        </w:r>
        <w:r w:rsidR="00124A62">
          <w:rPr>
            <w:b w:val="0"/>
            <w:bCs w:val="0"/>
            <w:webHidden/>
          </w:rPr>
          <w:t>13</w:t>
        </w:r>
        <w:r>
          <w:rPr>
            <w:b w:val="0"/>
            <w:bCs w:val="0"/>
            <w:webHidden/>
          </w:rPr>
          <w:fldChar w:fldCharType="end"/>
        </w:r>
      </w:hyperlink>
    </w:p>
    <w:p w:rsidR="00434F24" w:rsidRDefault="00434F24">
      <w:pPr>
        <w:pStyle w:val="TOC2"/>
        <w:rPr>
          <w:b w:val="0"/>
          <w:bCs w:val="0"/>
          <w:kern w:val="2"/>
        </w:rPr>
      </w:pPr>
      <w:hyperlink w:anchor="_Toc147385259" w:history="1">
        <w:r w:rsidR="00124A62">
          <w:rPr>
            <w:rStyle w:val="Hyperlink"/>
            <w:b w:val="0"/>
            <w:bCs w:val="0"/>
          </w:rPr>
          <w:t>1.8 Operational Definitions of Concepts</w:t>
        </w:r>
        <w:r w:rsidR="00124A62">
          <w:rPr>
            <w:b w:val="0"/>
            <w:bCs w:val="0"/>
            <w:webHidden/>
          </w:rPr>
          <w:tab/>
        </w:r>
        <w:r>
          <w:rPr>
            <w:b w:val="0"/>
            <w:bCs w:val="0"/>
            <w:webHidden/>
          </w:rPr>
          <w:fldChar w:fldCharType="begin"/>
        </w:r>
        <w:r w:rsidR="00124A62">
          <w:rPr>
            <w:b w:val="0"/>
            <w:bCs w:val="0"/>
            <w:webHidden/>
          </w:rPr>
          <w:instrText xml:space="preserve"> PAGEREF _Toc147385259 \h </w:instrText>
        </w:r>
        <w:r>
          <w:rPr>
            <w:b w:val="0"/>
            <w:bCs w:val="0"/>
            <w:webHidden/>
          </w:rPr>
        </w:r>
        <w:r>
          <w:rPr>
            <w:b w:val="0"/>
            <w:bCs w:val="0"/>
            <w:webHidden/>
          </w:rPr>
          <w:fldChar w:fldCharType="separate"/>
        </w:r>
        <w:r w:rsidR="00124A62">
          <w:rPr>
            <w:b w:val="0"/>
            <w:bCs w:val="0"/>
            <w:webHidden/>
          </w:rPr>
          <w:t>14</w:t>
        </w:r>
        <w:r>
          <w:rPr>
            <w:b w:val="0"/>
            <w:bCs w:val="0"/>
            <w:webHidden/>
          </w:rPr>
          <w:fldChar w:fldCharType="end"/>
        </w:r>
      </w:hyperlink>
    </w:p>
    <w:p w:rsidR="00434F24" w:rsidRDefault="00434F24">
      <w:pPr>
        <w:pStyle w:val="TOC1"/>
        <w:rPr>
          <w:rFonts w:eastAsia="SimSun"/>
          <w:b w:val="0"/>
          <w:bCs w:val="0"/>
          <w:color w:val="auto"/>
          <w:kern w:val="2"/>
        </w:rPr>
      </w:pPr>
      <w:hyperlink w:anchor="_Toc147385260" w:history="1">
        <w:r w:rsidR="00124A62">
          <w:rPr>
            <w:rStyle w:val="Hyperlink"/>
            <w:b w:val="0"/>
            <w:bCs w:val="0"/>
          </w:rPr>
          <w:t>CHAPTER TWO: LITERATURE REVIEW</w:t>
        </w:r>
        <w:r w:rsidR="00124A62">
          <w:rPr>
            <w:b w:val="0"/>
            <w:bCs w:val="0"/>
            <w:webHidden/>
          </w:rPr>
          <w:tab/>
        </w:r>
        <w:r>
          <w:rPr>
            <w:b w:val="0"/>
            <w:bCs w:val="0"/>
            <w:webHidden/>
          </w:rPr>
          <w:fldChar w:fldCharType="begin"/>
        </w:r>
        <w:r w:rsidR="00124A62">
          <w:rPr>
            <w:b w:val="0"/>
            <w:bCs w:val="0"/>
            <w:webHidden/>
          </w:rPr>
          <w:instrText xml:space="preserve"> PAGEREF _Toc147385260 \h </w:instrText>
        </w:r>
        <w:r>
          <w:rPr>
            <w:b w:val="0"/>
            <w:bCs w:val="0"/>
            <w:webHidden/>
          </w:rPr>
        </w:r>
        <w:r>
          <w:rPr>
            <w:b w:val="0"/>
            <w:bCs w:val="0"/>
            <w:webHidden/>
          </w:rPr>
          <w:fldChar w:fldCharType="separate"/>
        </w:r>
        <w:r w:rsidR="00124A62">
          <w:rPr>
            <w:b w:val="0"/>
            <w:bCs w:val="0"/>
            <w:webHidden/>
          </w:rPr>
          <w:t>16</w:t>
        </w:r>
        <w:r>
          <w:rPr>
            <w:b w:val="0"/>
            <w:bCs w:val="0"/>
            <w:webHidden/>
          </w:rPr>
          <w:fldChar w:fldCharType="end"/>
        </w:r>
      </w:hyperlink>
    </w:p>
    <w:p w:rsidR="00434F24" w:rsidRDefault="00434F24">
      <w:pPr>
        <w:pStyle w:val="TOC2"/>
        <w:rPr>
          <w:b w:val="0"/>
          <w:bCs w:val="0"/>
          <w:kern w:val="2"/>
        </w:rPr>
      </w:pPr>
      <w:hyperlink w:anchor="_Toc147385261" w:history="1">
        <w:r w:rsidR="00124A62">
          <w:rPr>
            <w:rStyle w:val="Hyperlink"/>
            <w:b w:val="0"/>
            <w:bCs w:val="0"/>
          </w:rPr>
          <w:t>2.0 Overview</w:t>
        </w:r>
        <w:r w:rsidR="00124A62">
          <w:rPr>
            <w:b w:val="0"/>
            <w:bCs w:val="0"/>
            <w:webHidden/>
          </w:rPr>
          <w:tab/>
        </w:r>
        <w:r>
          <w:rPr>
            <w:b w:val="0"/>
            <w:bCs w:val="0"/>
            <w:webHidden/>
          </w:rPr>
          <w:fldChar w:fldCharType="begin"/>
        </w:r>
        <w:r w:rsidR="00124A62">
          <w:rPr>
            <w:b w:val="0"/>
            <w:bCs w:val="0"/>
            <w:webHidden/>
          </w:rPr>
          <w:instrText xml:space="preserve"> PAGEREF _Toc147385261 \h </w:instrText>
        </w:r>
        <w:r>
          <w:rPr>
            <w:b w:val="0"/>
            <w:bCs w:val="0"/>
            <w:webHidden/>
          </w:rPr>
        </w:r>
        <w:r>
          <w:rPr>
            <w:b w:val="0"/>
            <w:bCs w:val="0"/>
            <w:webHidden/>
          </w:rPr>
          <w:fldChar w:fldCharType="separate"/>
        </w:r>
        <w:r w:rsidR="00124A62">
          <w:rPr>
            <w:b w:val="0"/>
            <w:bCs w:val="0"/>
            <w:webHidden/>
          </w:rPr>
          <w:t>16</w:t>
        </w:r>
        <w:r>
          <w:rPr>
            <w:b w:val="0"/>
            <w:bCs w:val="0"/>
            <w:webHidden/>
          </w:rPr>
          <w:fldChar w:fldCharType="end"/>
        </w:r>
      </w:hyperlink>
    </w:p>
    <w:p w:rsidR="00434F24" w:rsidRDefault="00434F24">
      <w:pPr>
        <w:pStyle w:val="TOC2"/>
        <w:rPr>
          <w:b w:val="0"/>
          <w:bCs w:val="0"/>
          <w:kern w:val="2"/>
        </w:rPr>
      </w:pPr>
      <w:hyperlink w:anchor="_Toc147385262" w:history="1">
        <w:r w:rsidR="00124A62">
          <w:rPr>
            <w:rStyle w:val="Hyperlink"/>
            <w:b w:val="0"/>
            <w:bCs w:val="0"/>
          </w:rPr>
          <w:t>2.1 Attitude and Knowledge of SMEs Towards Tax Compliance</w:t>
        </w:r>
        <w:r w:rsidR="00124A62">
          <w:rPr>
            <w:b w:val="0"/>
            <w:bCs w:val="0"/>
            <w:webHidden/>
          </w:rPr>
          <w:tab/>
        </w:r>
        <w:r>
          <w:rPr>
            <w:b w:val="0"/>
            <w:bCs w:val="0"/>
            <w:webHidden/>
          </w:rPr>
          <w:fldChar w:fldCharType="begin"/>
        </w:r>
        <w:r w:rsidR="00124A62">
          <w:rPr>
            <w:b w:val="0"/>
            <w:bCs w:val="0"/>
            <w:webHidden/>
          </w:rPr>
          <w:instrText xml:space="preserve"> PAGEREF _Toc147385262 \h </w:instrText>
        </w:r>
        <w:r>
          <w:rPr>
            <w:b w:val="0"/>
            <w:bCs w:val="0"/>
            <w:webHidden/>
          </w:rPr>
        </w:r>
        <w:r>
          <w:rPr>
            <w:b w:val="0"/>
            <w:bCs w:val="0"/>
            <w:webHidden/>
          </w:rPr>
          <w:fldChar w:fldCharType="separate"/>
        </w:r>
        <w:r w:rsidR="00124A62">
          <w:rPr>
            <w:b w:val="0"/>
            <w:bCs w:val="0"/>
            <w:webHidden/>
          </w:rPr>
          <w:t>16</w:t>
        </w:r>
        <w:r>
          <w:rPr>
            <w:b w:val="0"/>
            <w:bCs w:val="0"/>
            <w:webHidden/>
          </w:rPr>
          <w:fldChar w:fldCharType="end"/>
        </w:r>
      </w:hyperlink>
    </w:p>
    <w:p w:rsidR="00434F24" w:rsidRDefault="00434F24">
      <w:pPr>
        <w:pStyle w:val="TOC2"/>
        <w:rPr>
          <w:b w:val="0"/>
          <w:bCs w:val="0"/>
          <w:kern w:val="2"/>
        </w:rPr>
      </w:pPr>
      <w:hyperlink w:anchor="_Toc147385263" w:history="1">
        <w:r w:rsidR="00124A62">
          <w:rPr>
            <w:rStyle w:val="Hyperlink"/>
            <w:b w:val="0"/>
            <w:bCs w:val="0"/>
          </w:rPr>
          <w:t>2.2 Level Awareness to Electronic Tax Services by SMEs</w:t>
        </w:r>
        <w:r w:rsidR="00124A62">
          <w:rPr>
            <w:b w:val="0"/>
            <w:bCs w:val="0"/>
            <w:webHidden/>
          </w:rPr>
          <w:tab/>
        </w:r>
        <w:r>
          <w:rPr>
            <w:b w:val="0"/>
            <w:bCs w:val="0"/>
            <w:webHidden/>
          </w:rPr>
          <w:fldChar w:fldCharType="begin"/>
        </w:r>
        <w:r w:rsidR="00124A62">
          <w:rPr>
            <w:b w:val="0"/>
            <w:bCs w:val="0"/>
            <w:webHidden/>
          </w:rPr>
          <w:instrText xml:space="preserve"> PAGEREF _Toc147385263 \h </w:instrText>
        </w:r>
        <w:r>
          <w:rPr>
            <w:b w:val="0"/>
            <w:bCs w:val="0"/>
            <w:webHidden/>
          </w:rPr>
        </w:r>
        <w:r>
          <w:rPr>
            <w:b w:val="0"/>
            <w:bCs w:val="0"/>
            <w:webHidden/>
          </w:rPr>
          <w:fldChar w:fldCharType="separate"/>
        </w:r>
        <w:r w:rsidR="00124A62">
          <w:rPr>
            <w:b w:val="0"/>
            <w:bCs w:val="0"/>
            <w:webHidden/>
          </w:rPr>
          <w:t>20</w:t>
        </w:r>
        <w:r>
          <w:rPr>
            <w:b w:val="0"/>
            <w:bCs w:val="0"/>
            <w:webHidden/>
          </w:rPr>
          <w:fldChar w:fldCharType="end"/>
        </w:r>
      </w:hyperlink>
    </w:p>
    <w:p w:rsidR="00434F24" w:rsidRDefault="00434F24">
      <w:pPr>
        <w:pStyle w:val="TOC2"/>
        <w:rPr>
          <w:b w:val="0"/>
          <w:bCs w:val="0"/>
          <w:kern w:val="2"/>
        </w:rPr>
      </w:pPr>
      <w:hyperlink w:anchor="_Toc147385264" w:history="1">
        <w:r w:rsidR="00124A62">
          <w:rPr>
            <w:rStyle w:val="Hyperlink"/>
            <w:b w:val="0"/>
            <w:bCs w:val="0"/>
          </w:rPr>
          <w:t>2.3 Challenges Faced by SMEs in Complying with Tax Payments</w:t>
        </w:r>
        <w:r w:rsidR="00124A62">
          <w:rPr>
            <w:b w:val="0"/>
            <w:bCs w:val="0"/>
            <w:webHidden/>
          </w:rPr>
          <w:tab/>
        </w:r>
        <w:r>
          <w:rPr>
            <w:b w:val="0"/>
            <w:bCs w:val="0"/>
            <w:webHidden/>
          </w:rPr>
          <w:fldChar w:fldCharType="begin"/>
        </w:r>
        <w:r w:rsidR="00124A62">
          <w:rPr>
            <w:b w:val="0"/>
            <w:bCs w:val="0"/>
            <w:webHidden/>
          </w:rPr>
          <w:instrText xml:space="preserve"> PAGEREF _Toc147385264 \h </w:instrText>
        </w:r>
        <w:r>
          <w:rPr>
            <w:b w:val="0"/>
            <w:bCs w:val="0"/>
            <w:webHidden/>
          </w:rPr>
        </w:r>
        <w:r>
          <w:rPr>
            <w:b w:val="0"/>
            <w:bCs w:val="0"/>
            <w:webHidden/>
          </w:rPr>
          <w:fldChar w:fldCharType="separate"/>
        </w:r>
        <w:r w:rsidR="00124A62">
          <w:rPr>
            <w:b w:val="0"/>
            <w:bCs w:val="0"/>
            <w:webHidden/>
          </w:rPr>
          <w:t>25</w:t>
        </w:r>
        <w:r>
          <w:rPr>
            <w:b w:val="0"/>
            <w:bCs w:val="0"/>
            <w:webHidden/>
          </w:rPr>
          <w:fldChar w:fldCharType="end"/>
        </w:r>
      </w:hyperlink>
    </w:p>
    <w:p w:rsidR="00434F24" w:rsidRDefault="00434F24">
      <w:pPr>
        <w:pStyle w:val="TOC2"/>
        <w:rPr>
          <w:b w:val="0"/>
          <w:bCs w:val="0"/>
          <w:kern w:val="2"/>
        </w:rPr>
      </w:pPr>
      <w:hyperlink w:anchor="_Toc147385265" w:history="1">
        <w:r w:rsidR="00124A62">
          <w:rPr>
            <w:rStyle w:val="Hyperlink"/>
            <w:b w:val="0"/>
            <w:bCs w:val="0"/>
          </w:rPr>
          <w:t xml:space="preserve">2.4 Electronic Tax System on Tax Compliance Among Small and Medium </w:t>
        </w:r>
        <w:r w:rsidR="00124A62">
          <w:rPr>
            <w:rStyle w:val="Hyperlink"/>
            <w:b w:val="0"/>
            <w:bCs w:val="0"/>
          </w:rPr>
          <w:t>Enterprises (SMEs)</w:t>
        </w:r>
        <w:r w:rsidR="00124A62">
          <w:rPr>
            <w:b w:val="0"/>
            <w:bCs w:val="0"/>
            <w:webHidden/>
          </w:rPr>
          <w:tab/>
        </w:r>
        <w:r>
          <w:rPr>
            <w:b w:val="0"/>
            <w:bCs w:val="0"/>
            <w:webHidden/>
          </w:rPr>
          <w:fldChar w:fldCharType="begin"/>
        </w:r>
        <w:r w:rsidR="00124A62">
          <w:rPr>
            <w:b w:val="0"/>
            <w:bCs w:val="0"/>
            <w:webHidden/>
          </w:rPr>
          <w:instrText xml:space="preserve"> PAGEREF _Toc147385265 \h </w:instrText>
        </w:r>
        <w:r>
          <w:rPr>
            <w:b w:val="0"/>
            <w:bCs w:val="0"/>
            <w:webHidden/>
          </w:rPr>
        </w:r>
        <w:r>
          <w:rPr>
            <w:b w:val="0"/>
            <w:bCs w:val="0"/>
            <w:webHidden/>
          </w:rPr>
          <w:fldChar w:fldCharType="separate"/>
        </w:r>
        <w:r w:rsidR="00124A62">
          <w:rPr>
            <w:b w:val="0"/>
            <w:bCs w:val="0"/>
            <w:webHidden/>
          </w:rPr>
          <w:t>29</w:t>
        </w:r>
        <w:r>
          <w:rPr>
            <w:b w:val="0"/>
            <w:bCs w:val="0"/>
            <w:webHidden/>
          </w:rPr>
          <w:fldChar w:fldCharType="end"/>
        </w:r>
      </w:hyperlink>
    </w:p>
    <w:p w:rsidR="00434F24" w:rsidRDefault="00434F24">
      <w:pPr>
        <w:pStyle w:val="TOC2"/>
        <w:rPr>
          <w:b w:val="0"/>
          <w:bCs w:val="0"/>
          <w:kern w:val="2"/>
        </w:rPr>
      </w:pPr>
      <w:hyperlink w:anchor="_Toc147385266" w:history="1">
        <w:r w:rsidR="00124A62">
          <w:rPr>
            <w:rStyle w:val="Hyperlink"/>
            <w:b w:val="0"/>
            <w:bCs w:val="0"/>
          </w:rPr>
          <w:t>2.5 Personal Critique of Literature Review</w:t>
        </w:r>
        <w:r w:rsidR="00124A62">
          <w:rPr>
            <w:b w:val="0"/>
            <w:bCs w:val="0"/>
            <w:webHidden/>
          </w:rPr>
          <w:tab/>
        </w:r>
        <w:r>
          <w:rPr>
            <w:b w:val="0"/>
            <w:bCs w:val="0"/>
            <w:webHidden/>
          </w:rPr>
          <w:fldChar w:fldCharType="begin"/>
        </w:r>
        <w:r w:rsidR="00124A62">
          <w:rPr>
            <w:b w:val="0"/>
            <w:bCs w:val="0"/>
            <w:webHidden/>
          </w:rPr>
          <w:instrText xml:space="preserve"> PAGEREF _Toc147385266 \h </w:instrText>
        </w:r>
        <w:r>
          <w:rPr>
            <w:b w:val="0"/>
            <w:bCs w:val="0"/>
            <w:webHidden/>
          </w:rPr>
        </w:r>
        <w:r>
          <w:rPr>
            <w:b w:val="0"/>
            <w:bCs w:val="0"/>
            <w:webHidden/>
          </w:rPr>
          <w:fldChar w:fldCharType="separate"/>
        </w:r>
        <w:r w:rsidR="00124A62">
          <w:rPr>
            <w:b w:val="0"/>
            <w:bCs w:val="0"/>
            <w:webHidden/>
          </w:rPr>
          <w:t>35</w:t>
        </w:r>
        <w:r>
          <w:rPr>
            <w:b w:val="0"/>
            <w:bCs w:val="0"/>
            <w:webHidden/>
          </w:rPr>
          <w:fldChar w:fldCharType="end"/>
        </w:r>
      </w:hyperlink>
    </w:p>
    <w:p w:rsidR="00434F24" w:rsidRDefault="00434F24">
      <w:pPr>
        <w:pStyle w:val="TOC2"/>
        <w:rPr>
          <w:b w:val="0"/>
          <w:bCs w:val="0"/>
          <w:kern w:val="2"/>
        </w:rPr>
      </w:pPr>
      <w:hyperlink w:anchor="_Toc147385267" w:history="1">
        <w:r w:rsidR="00124A62">
          <w:rPr>
            <w:rStyle w:val="Hyperlink"/>
            <w:b w:val="0"/>
            <w:bCs w:val="0"/>
          </w:rPr>
          <w:t>2.6 Establishment of Research Gaps</w:t>
        </w:r>
        <w:r w:rsidR="00124A62">
          <w:rPr>
            <w:b w:val="0"/>
            <w:bCs w:val="0"/>
            <w:webHidden/>
          </w:rPr>
          <w:tab/>
        </w:r>
        <w:r>
          <w:rPr>
            <w:b w:val="0"/>
            <w:bCs w:val="0"/>
            <w:webHidden/>
          </w:rPr>
          <w:fldChar w:fldCharType="begin"/>
        </w:r>
        <w:r w:rsidR="00124A62">
          <w:rPr>
            <w:b w:val="0"/>
            <w:bCs w:val="0"/>
            <w:webHidden/>
          </w:rPr>
          <w:instrText xml:space="preserve"> PAGEREF _Toc147385267 \h </w:instrText>
        </w:r>
        <w:r>
          <w:rPr>
            <w:b w:val="0"/>
            <w:bCs w:val="0"/>
            <w:webHidden/>
          </w:rPr>
        </w:r>
        <w:r>
          <w:rPr>
            <w:b w:val="0"/>
            <w:bCs w:val="0"/>
            <w:webHidden/>
          </w:rPr>
          <w:fldChar w:fldCharType="separate"/>
        </w:r>
        <w:r w:rsidR="00124A62">
          <w:rPr>
            <w:b w:val="0"/>
            <w:bCs w:val="0"/>
            <w:webHidden/>
          </w:rPr>
          <w:t>37</w:t>
        </w:r>
        <w:r>
          <w:rPr>
            <w:b w:val="0"/>
            <w:bCs w:val="0"/>
            <w:webHidden/>
          </w:rPr>
          <w:fldChar w:fldCharType="end"/>
        </w:r>
      </w:hyperlink>
    </w:p>
    <w:p w:rsidR="00434F24" w:rsidRDefault="00434F24">
      <w:pPr>
        <w:pStyle w:val="TOC1"/>
        <w:rPr>
          <w:rFonts w:eastAsia="SimSun"/>
          <w:b w:val="0"/>
          <w:bCs w:val="0"/>
          <w:color w:val="auto"/>
          <w:kern w:val="2"/>
        </w:rPr>
      </w:pPr>
      <w:hyperlink w:anchor="_Toc147385268" w:history="1">
        <w:r w:rsidR="00124A62">
          <w:rPr>
            <w:rStyle w:val="Hyperlink"/>
            <w:b w:val="0"/>
            <w:bCs w:val="0"/>
          </w:rPr>
          <w:t>CHAPTER THREE: RESEARCH METHO</w:t>
        </w:r>
        <w:r w:rsidR="00124A62">
          <w:rPr>
            <w:rStyle w:val="Hyperlink"/>
            <w:b w:val="0"/>
            <w:bCs w:val="0"/>
          </w:rPr>
          <w:t>DOLOGY</w:t>
        </w:r>
        <w:r w:rsidR="00124A62">
          <w:rPr>
            <w:b w:val="0"/>
            <w:bCs w:val="0"/>
            <w:webHidden/>
          </w:rPr>
          <w:tab/>
        </w:r>
        <w:r>
          <w:rPr>
            <w:b w:val="0"/>
            <w:bCs w:val="0"/>
            <w:webHidden/>
          </w:rPr>
          <w:fldChar w:fldCharType="begin"/>
        </w:r>
        <w:r w:rsidR="00124A62">
          <w:rPr>
            <w:b w:val="0"/>
            <w:bCs w:val="0"/>
            <w:webHidden/>
          </w:rPr>
          <w:instrText xml:space="preserve"> PAGEREF _Toc147385268 \h </w:instrText>
        </w:r>
        <w:r>
          <w:rPr>
            <w:b w:val="0"/>
            <w:bCs w:val="0"/>
            <w:webHidden/>
          </w:rPr>
        </w:r>
        <w:r>
          <w:rPr>
            <w:b w:val="0"/>
            <w:bCs w:val="0"/>
            <w:webHidden/>
          </w:rPr>
          <w:fldChar w:fldCharType="separate"/>
        </w:r>
        <w:r w:rsidR="00124A62">
          <w:rPr>
            <w:b w:val="0"/>
            <w:bCs w:val="0"/>
            <w:webHidden/>
          </w:rPr>
          <w:t>40</w:t>
        </w:r>
        <w:r>
          <w:rPr>
            <w:b w:val="0"/>
            <w:bCs w:val="0"/>
            <w:webHidden/>
          </w:rPr>
          <w:fldChar w:fldCharType="end"/>
        </w:r>
      </w:hyperlink>
    </w:p>
    <w:p w:rsidR="00434F24" w:rsidRDefault="00434F24">
      <w:pPr>
        <w:pStyle w:val="TOC2"/>
        <w:rPr>
          <w:b w:val="0"/>
          <w:bCs w:val="0"/>
          <w:kern w:val="2"/>
        </w:rPr>
      </w:pPr>
      <w:hyperlink w:anchor="_Toc147385269" w:history="1">
        <w:r w:rsidR="00124A62">
          <w:rPr>
            <w:rStyle w:val="Hyperlink"/>
            <w:b w:val="0"/>
            <w:bCs w:val="0"/>
          </w:rPr>
          <w:t>3.0 Overview</w:t>
        </w:r>
        <w:r w:rsidR="00124A62">
          <w:rPr>
            <w:b w:val="0"/>
            <w:bCs w:val="0"/>
            <w:webHidden/>
          </w:rPr>
          <w:tab/>
        </w:r>
        <w:r>
          <w:rPr>
            <w:b w:val="0"/>
            <w:bCs w:val="0"/>
            <w:webHidden/>
          </w:rPr>
          <w:fldChar w:fldCharType="begin"/>
        </w:r>
        <w:r w:rsidR="00124A62">
          <w:rPr>
            <w:b w:val="0"/>
            <w:bCs w:val="0"/>
            <w:webHidden/>
          </w:rPr>
          <w:instrText xml:space="preserve"> PAGEREF _Toc147385269 \h </w:instrText>
        </w:r>
        <w:r>
          <w:rPr>
            <w:b w:val="0"/>
            <w:bCs w:val="0"/>
            <w:webHidden/>
          </w:rPr>
        </w:r>
        <w:r>
          <w:rPr>
            <w:b w:val="0"/>
            <w:bCs w:val="0"/>
            <w:webHidden/>
          </w:rPr>
          <w:fldChar w:fldCharType="separate"/>
        </w:r>
        <w:r w:rsidR="00124A62">
          <w:rPr>
            <w:b w:val="0"/>
            <w:bCs w:val="0"/>
            <w:webHidden/>
          </w:rPr>
          <w:t>40</w:t>
        </w:r>
        <w:r>
          <w:rPr>
            <w:b w:val="0"/>
            <w:bCs w:val="0"/>
            <w:webHidden/>
          </w:rPr>
          <w:fldChar w:fldCharType="end"/>
        </w:r>
      </w:hyperlink>
    </w:p>
    <w:p w:rsidR="00434F24" w:rsidRDefault="00434F24">
      <w:pPr>
        <w:pStyle w:val="TOC2"/>
        <w:rPr>
          <w:b w:val="0"/>
          <w:bCs w:val="0"/>
          <w:kern w:val="2"/>
        </w:rPr>
      </w:pPr>
      <w:hyperlink w:anchor="_Toc147385270" w:history="1">
        <w:r w:rsidR="00124A62">
          <w:rPr>
            <w:rStyle w:val="Hyperlink"/>
            <w:b w:val="0"/>
            <w:bCs w:val="0"/>
          </w:rPr>
          <w:t>3.1 Research Design</w:t>
        </w:r>
        <w:r w:rsidR="00124A62">
          <w:rPr>
            <w:b w:val="0"/>
            <w:bCs w:val="0"/>
            <w:webHidden/>
          </w:rPr>
          <w:tab/>
        </w:r>
        <w:r>
          <w:rPr>
            <w:b w:val="0"/>
            <w:bCs w:val="0"/>
            <w:webHidden/>
          </w:rPr>
          <w:fldChar w:fldCharType="begin"/>
        </w:r>
        <w:r w:rsidR="00124A62">
          <w:rPr>
            <w:b w:val="0"/>
            <w:bCs w:val="0"/>
            <w:webHidden/>
          </w:rPr>
          <w:instrText xml:space="preserve"> PAGEREF _Toc147385270 \h </w:instrText>
        </w:r>
        <w:r>
          <w:rPr>
            <w:b w:val="0"/>
            <w:bCs w:val="0"/>
            <w:webHidden/>
          </w:rPr>
        </w:r>
        <w:r>
          <w:rPr>
            <w:b w:val="0"/>
            <w:bCs w:val="0"/>
            <w:webHidden/>
          </w:rPr>
          <w:fldChar w:fldCharType="separate"/>
        </w:r>
        <w:r w:rsidR="00124A62">
          <w:rPr>
            <w:b w:val="0"/>
            <w:bCs w:val="0"/>
            <w:webHidden/>
          </w:rPr>
          <w:t>40</w:t>
        </w:r>
        <w:r>
          <w:rPr>
            <w:b w:val="0"/>
            <w:bCs w:val="0"/>
            <w:webHidden/>
          </w:rPr>
          <w:fldChar w:fldCharType="end"/>
        </w:r>
      </w:hyperlink>
    </w:p>
    <w:p w:rsidR="00434F24" w:rsidRDefault="00434F24">
      <w:pPr>
        <w:pStyle w:val="TOC2"/>
        <w:rPr>
          <w:b w:val="0"/>
          <w:bCs w:val="0"/>
          <w:kern w:val="2"/>
        </w:rPr>
      </w:pPr>
      <w:hyperlink w:anchor="_Toc147385271" w:history="1">
        <w:r w:rsidR="00124A62">
          <w:rPr>
            <w:rStyle w:val="Hyperlink"/>
            <w:b w:val="0"/>
            <w:bCs w:val="0"/>
          </w:rPr>
          <w:t>3.2 Target population</w:t>
        </w:r>
        <w:r w:rsidR="00124A62">
          <w:rPr>
            <w:b w:val="0"/>
            <w:bCs w:val="0"/>
            <w:webHidden/>
          </w:rPr>
          <w:tab/>
        </w:r>
        <w:r>
          <w:rPr>
            <w:b w:val="0"/>
            <w:bCs w:val="0"/>
            <w:webHidden/>
          </w:rPr>
          <w:fldChar w:fldCharType="begin"/>
        </w:r>
        <w:r w:rsidR="00124A62">
          <w:rPr>
            <w:b w:val="0"/>
            <w:bCs w:val="0"/>
            <w:webHidden/>
          </w:rPr>
          <w:instrText xml:space="preserve"> PAGEREF _Toc147385271 \h </w:instrText>
        </w:r>
        <w:r>
          <w:rPr>
            <w:b w:val="0"/>
            <w:bCs w:val="0"/>
            <w:webHidden/>
          </w:rPr>
        </w:r>
        <w:r>
          <w:rPr>
            <w:b w:val="0"/>
            <w:bCs w:val="0"/>
            <w:webHidden/>
          </w:rPr>
          <w:fldChar w:fldCharType="separate"/>
        </w:r>
        <w:r w:rsidR="00124A62">
          <w:rPr>
            <w:b w:val="0"/>
            <w:bCs w:val="0"/>
            <w:webHidden/>
          </w:rPr>
          <w:t>40</w:t>
        </w:r>
        <w:r>
          <w:rPr>
            <w:b w:val="0"/>
            <w:bCs w:val="0"/>
            <w:webHidden/>
          </w:rPr>
          <w:fldChar w:fldCharType="end"/>
        </w:r>
      </w:hyperlink>
    </w:p>
    <w:p w:rsidR="00434F24" w:rsidRDefault="00434F24">
      <w:pPr>
        <w:pStyle w:val="TOC2"/>
        <w:rPr>
          <w:b w:val="0"/>
          <w:bCs w:val="0"/>
          <w:kern w:val="2"/>
        </w:rPr>
      </w:pPr>
      <w:hyperlink w:anchor="_Toc147385272" w:history="1">
        <w:r w:rsidR="00124A62">
          <w:rPr>
            <w:rStyle w:val="Hyperlink"/>
            <w:b w:val="0"/>
            <w:bCs w:val="0"/>
          </w:rPr>
          <w:t>3.3 Sampling Design</w:t>
        </w:r>
        <w:r w:rsidR="00124A62">
          <w:rPr>
            <w:b w:val="0"/>
            <w:bCs w:val="0"/>
            <w:webHidden/>
          </w:rPr>
          <w:tab/>
        </w:r>
        <w:r>
          <w:rPr>
            <w:b w:val="0"/>
            <w:bCs w:val="0"/>
            <w:webHidden/>
          </w:rPr>
          <w:fldChar w:fldCharType="begin"/>
        </w:r>
        <w:r w:rsidR="00124A62">
          <w:rPr>
            <w:b w:val="0"/>
            <w:bCs w:val="0"/>
            <w:webHidden/>
          </w:rPr>
          <w:instrText xml:space="preserve"> PAGEREF _Toc147385272 \h </w:instrText>
        </w:r>
        <w:r>
          <w:rPr>
            <w:b w:val="0"/>
            <w:bCs w:val="0"/>
            <w:webHidden/>
          </w:rPr>
        </w:r>
        <w:r>
          <w:rPr>
            <w:b w:val="0"/>
            <w:bCs w:val="0"/>
            <w:webHidden/>
          </w:rPr>
          <w:fldChar w:fldCharType="separate"/>
        </w:r>
        <w:r w:rsidR="00124A62">
          <w:rPr>
            <w:b w:val="0"/>
            <w:bCs w:val="0"/>
            <w:webHidden/>
          </w:rPr>
          <w:t>41</w:t>
        </w:r>
        <w:r>
          <w:rPr>
            <w:b w:val="0"/>
            <w:bCs w:val="0"/>
            <w:webHidden/>
          </w:rPr>
          <w:fldChar w:fldCharType="end"/>
        </w:r>
      </w:hyperlink>
    </w:p>
    <w:p w:rsidR="00434F24" w:rsidRDefault="00434F24">
      <w:pPr>
        <w:pStyle w:val="TOC2"/>
        <w:rPr>
          <w:b w:val="0"/>
          <w:bCs w:val="0"/>
          <w:kern w:val="2"/>
        </w:rPr>
      </w:pPr>
      <w:hyperlink w:anchor="_Toc147385273" w:history="1">
        <w:r w:rsidR="00124A62">
          <w:rPr>
            <w:rStyle w:val="Hyperlink"/>
            <w:b w:val="0"/>
            <w:bCs w:val="0"/>
          </w:rPr>
          <w:t xml:space="preserve">3.4 Sample </w:t>
        </w:r>
        <w:r w:rsidR="00124A62">
          <w:rPr>
            <w:rStyle w:val="Hyperlink"/>
            <w:b w:val="0"/>
            <w:bCs w:val="0"/>
          </w:rPr>
          <w:t>Size Determination</w:t>
        </w:r>
        <w:r w:rsidR="00124A62">
          <w:rPr>
            <w:b w:val="0"/>
            <w:bCs w:val="0"/>
            <w:webHidden/>
          </w:rPr>
          <w:tab/>
        </w:r>
        <w:r>
          <w:rPr>
            <w:b w:val="0"/>
            <w:bCs w:val="0"/>
            <w:webHidden/>
          </w:rPr>
          <w:fldChar w:fldCharType="begin"/>
        </w:r>
        <w:r w:rsidR="00124A62">
          <w:rPr>
            <w:b w:val="0"/>
            <w:bCs w:val="0"/>
            <w:webHidden/>
          </w:rPr>
          <w:instrText xml:space="preserve"> PAGEREF _Toc147385273 \h </w:instrText>
        </w:r>
        <w:r>
          <w:rPr>
            <w:b w:val="0"/>
            <w:bCs w:val="0"/>
            <w:webHidden/>
          </w:rPr>
        </w:r>
        <w:r>
          <w:rPr>
            <w:b w:val="0"/>
            <w:bCs w:val="0"/>
            <w:webHidden/>
          </w:rPr>
          <w:fldChar w:fldCharType="separate"/>
        </w:r>
        <w:r w:rsidR="00124A62">
          <w:rPr>
            <w:b w:val="0"/>
            <w:bCs w:val="0"/>
            <w:webHidden/>
          </w:rPr>
          <w:t>41</w:t>
        </w:r>
        <w:r>
          <w:rPr>
            <w:b w:val="0"/>
            <w:bCs w:val="0"/>
            <w:webHidden/>
          </w:rPr>
          <w:fldChar w:fldCharType="end"/>
        </w:r>
      </w:hyperlink>
    </w:p>
    <w:p w:rsidR="00434F24" w:rsidRDefault="00434F24">
      <w:pPr>
        <w:pStyle w:val="TOC2"/>
        <w:rPr>
          <w:b w:val="0"/>
          <w:bCs w:val="0"/>
          <w:kern w:val="2"/>
        </w:rPr>
      </w:pPr>
      <w:hyperlink w:anchor="_Toc147385274" w:history="1">
        <w:r w:rsidR="00124A62">
          <w:rPr>
            <w:rStyle w:val="Hyperlink"/>
            <w:b w:val="0"/>
            <w:bCs w:val="0"/>
          </w:rPr>
          <w:t>3.5 Data Collection Methods</w:t>
        </w:r>
        <w:r w:rsidR="00124A62">
          <w:rPr>
            <w:b w:val="0"/>
            <w:bCs w:val="0"/>
            <w:webHidden/>
          </w:rPr>
          <w:tab/>
        </w:r>
        <w:r>
          <w:rPr>
            <w:b w:val="0"/>
            <w:bCs w:val="0"/>
            <w:webHidden/>
          </w:rPr>
          <w:fldChar w:fldCharType="begin"/>
        </w:r>
        <w:r w:rsidR="00124A62">
          <w:rPr>
            <w:b w:val="0"/>
            <w:bCs w:val="0"/>
            <w:webHidden/>
          </w:rPr>
          <w:instrText xml:space="preserve"> PAGEREF _Toc147385274 \h </w:instrText>
        </w:r>
        <w:r>
          <w:rPr>
            <w:b w:val="0"/>
            <w:bCs w:val="0"/>
            <w:webHidden/>
          </w:rPr>
        </w:r>
        <w:r>
          <w:rPr>
            <w:b w:val="0"/>
            <w:bCs w:val="0"/>
            <w:webHidden/>
          </w:rPr>
          <w:fldChar w:fldCharType="separate"/>
        </w:r>
        <w:r w:rsidR="00124A62">
          <w:rPr>
            <w:b w:val="0"/>
            <w:bCs w:val="0"/>
            <w:webHidden/>
          </w:rPr>
          <w:t>42</w:t>
        </w:r>
        <w:r>
          <w:rPr>
            <w:b w:val="0"/>
            <w:bCs w:val="0"/>
            <w:webHidden/>
          </w:rPr>
          <w:fldChar w:fldCharType="end"/>
        </w:r>
      </w:hyperlink>
    </w:p>
    <w:p w:rsidR="00434F24" w:rsidRDefault="00434F24">
      <w:pPr>
        <w:pStyle w:val="TOC2"/>
        <w:rPr>
          <w:b w:val="0"/>
          <w:bCs w:val="0"/>
          <w:kern w:val="2"/>
        </w:rPr>
      </w:pPr>
      <w:hyperlink w:anchor="_Toc147385275" w:history="1">
        <w:r w:rsidR="00124A62">
          <w:rPr>
            <w:rStyle w:val="Hyperlink"/>
            <w:b w:val="0"/>
            <w:bCs w:val="0"/>
          </w:rPr>
          <w:t>3.6 Data Analysis</w:t>
        </w:r>
        <w:r w:rsidR="00124A62">
          <w:rPr>
            <w:b w:val="0"/>
            <w:bCs w:val="0"/>
            <w:webHidden/>
          </w:rPr>
          <w:tab/>
        </w:r>
        <w:r>
          <w:rPr>
            <w:b w:val="0"/>
            <w:bCs w:val="0"/>
            <w:webHidden/>
          </w:rPr>
          <w:fldChar w:fldCharType="begin"/>
        </w:r>
        <w:r w:rsidR="00124A62">
          <w:rPr>
            <w:b w:val="0"/>
            <w:bCs w:val="0"/>
            <w:webHidden/>
          </w:rPr>
          <w:instrText xml:space="preserve"> PAGEREF _Toc147385275 \h </w:instrText>
        </w:r>
        <w:r>
          <w:rPr>
            <w:b w:val="0"/>
            <w:bCs w:val="0"/>
            <w:webHidden/>
          </w:rPr>
        </w:r>
        <w:r>
          <w:rPr>
            <w:b w:val="0"/>
            <w:bCs w:val="0"/>
            <w:webHidden/>
          </w:rPr>
          <w:fldChar w:fldCharType="separate"/>
        </w:r>
        <w:r w:rsidR="00124A62">
          <w:rPr>
            <w:b w:val="0"/>
            <w:bCs w:val="0"/>
            <w:webHidden/>
          </w:rPr>
          <w:t>42</w:t>
        </w:r>
        <w:r>
          <w:rPr>
            <w:b w:val="0"/>
            <w:bCs w:val="0"/>
            <w:webHidden/>
          </w:rPr>
          <w:fldChar w:fldCharType="end"/>
        </w:r>
      </w:hyperlink>
    </w:p>
    <w:p w:rsidR="00434F24" w:rsidRDefault="00434F24">
      <w:pPr>
        <w:pStyle w:val="TOC2"/>
        <w:rPr>
          <w:b w:val="0"/>
          <w:bCs w:val="0"/>
          <w:kern w:val="2"/>
        </w:rPr>
      </w:pPr>
      <w:hyperlink w:anchor="_Toc147385276" w:history="1">
        <w:r w:rsidR="00124A62">
          <w:rPr>
            <w:rStyle w:val="Hyperlink"/>
            <w:b w:val="0"/>
            <w:bCs w:val="0"/>
          </w:rPr>
          <w:t>3.7 Triangulation</w:t>
        </w:r>
        <w:r w:rsidR="00124A62">
          <w:rPr>
            <w:b w:val="0"/>
            <w:bCs w:val="0"/>
            <w:webHidden/>
          </w:rPr>
          <w:tab/>
        </w:r>
        <w:r>
          <w:rPr>
            <w:b w:val="0"/>
            <w:bCs w:val="0"/>
            <w:webHidden/>
          </w:rPr>
          <w:fldChar w:fldCharType="begin"/>
        </w:r>
        <w:r w:rsidR="00124A62">
          <w:rPr>
            <w:b w:val="0"/>
            <w:bCs w:val="0"/>
            <w:webHidden/>
          </w:rPr>
          <w:instrText xml:space="preserve"> PAGEREF _Toc147385276 \h </w:instrText>
        </w:r>
        <w:r>
          <w:rPr>
            <w:b w:val="0"/>
            <w:bCs w:val="0"/>
            <w:webHidden/>
          </w:rPr>
        </w:r>
        <w:r>
          <w:rPr>
            <w:b w:val="0"/>
            <w:bCs w:val="0"/>
            <w:webHidden/>
          </w:rPr>
          <w:fldChar w:fldCharType="separate"/>
        </w:r>
        <w:r w:rsidR="00124A62">
          <w:rPr>
            <w:b w:val="0"/>
            <w:bCs w:val="0"/>
            <w:webHidden/>
          </w:rPr>
          <w:t>43</w:t>
        </w:r>
        <w:r>
          <w:rPr>
            <w:b w:val="0"/>
            <w:bCs w:val="0"/>
            <w:webHidden/>
          </w:rPr>
          <w:fldChar w:fldCharType="end"/>
        </w:r>
      </w:hyperlink>
    </w:p>
    <w:p w:rsidR="00434F24" w:rsidRDefault="00434F24">
      <w:pPr>
        <w:pStyle w:val="TOC2"/>
        <w:rPr>
          <w:b w:val="0"/>
          <w:bCs w:val="0"/>
          <w:kern w:val="2"/>
        </w:rPr>
      </w:pPr>
      <w:hyperlink w:anchor="_Toc147385277" w:history="1">
        <w:r w:rsidR="00124A62">
          <w:rPr>
            <w:rStyle w:val="Hyperlink"/>
            <w:b w:val="0"/>
            <w:bCs w:val="0"/>
          </w:rPr>
          <w:t>3.8 Limitations of the Study</w:t>
        </w:r>
        <w:r w:rsidR="00124A62">
          <w:rPr>
            <w:b w:val="0"/>
            <w:bCs w:val="0"/>
            <w:webHidden/>
          </w:rPr>
          <w:tab/>
        </w:r>
        <w:r>
          <w:rPr>
            <w:b w:val="0"/>
            <w:bCs w:val="0"/>
            <w:webHidden/>
          </w:rPr>
          <w:fldChar w:fldCharType="begin"/>
        </w:r>
        <w:r w:rsidR="00124A62">
          <w:rPr>
            <w:b w:val="0"/>
            <w:bCs w:val="0"/>
            <w:webHidden/>
          </w:rPr>
          <w:instrText xml:space="preserve"> PAGEREF _Toc147385277 \h </w:instrText>
        </w:r>
        <w:r>
          <w:rPr>
            <w:b w:val="0"/>
            <w:bCs w:val="0"/>
            <w:webHidden/>
          </w:rPr>
        </w:r>
        <w:r>
          <w:rPr>
            <w:b w:val="0"/>
            <w:bCs w:val="0"/>
            <w:webHidden/>
          </w:rPr>
          <w:fldChar w:fldCharType="separate"/>
        </w:r>
        <w:r w:rsidR="00124A62">
          <w:rPr>
            <w:b w:val="0"/>
            <w:bCs w:val="0"/>
            <w:webHidden/>
          </w:rPr>
          <w:t>43</w:t>
        </w:r>
        <w:r>
          <w:rPr>
            <w:b w:val="0"/>
            <w:bCs w:val="0"/>
            <w:webHidden/>
          </w:rPr>
          <w:fldChar w:fldCharType="end"/>
        </w:r>
      </w:hyperlink>
    </w:p>
    <w:p w:rsidR="00434F24" w:rsidRDefault="00434F24">
      <w:pPr>
        <w:pStyle w:val="TOC2"/>
        <w:rPr>
          <w:b w:val="0"/>
          <w:bCs w:val="0"/>
          <w:kern w:val="2"/>
        </w:rPr>
      </w:pPr>
      <w:hyperlink w:anchor="_Toc147385278" w:history="1">
        <w:r w:rsidR="00124A62">
          <w:rPr>
            <w:rStyle w:val="Hyperlink"/>
            <w:b w:val="0"/>
            <w:bCs w:val="0"/>
          </w:rPr>
          <w:t>3.9 Ethical Considerations</w:t>
        </w:r>
        <w:r w:rsidR="00124A62">
          <w:rPr>
            <w:b w:val="0"/>
            <w:bCs w:val="0"/>
            <w:webHidden/>
          </w:rPr>
          <w:tab/>
        </w:r>
        <w:r>
          <w:rPr>
            <w:b w:val="0"/>
            <w:bCs w:val="0"/>
            <w:webHidden/>
          </w:rPr>
          <w:fldChar w:fldCharType="begin"/>
        </w:r>
        <w:r w:rsidR="00124A62">
          <w:rPr>
            <w:b w:val="0"/>
            <w:bCs w:val="0"/>
            <w:webHidden/>
          </w:rPr>
          <w:instrText xml:space="preserve"> PAGEREF _Toc147385278 \h </w:instrText>
        </w:r>
        <w:r>
          <w:rPr>
            <w:b w:val="0"/>
            <w:bCs w:val="0"/>
            <w:webHidden/>
          </w:rPr>
        </w:r>
        <w:r>
          <w:rPr>
            <w:b w:val="0"/>
            <w:bCs w:val="0"/>
            <w:webHidden/>
          </w:rPr>
          <w:fldChar w:fldCharType="separate"/>
        </w:r>
        <w:r w:rsidR="00124A62">
          <w:rPr>
            <w:b w:val="0"/>
            <w:bCs w:val="0"/>
            <w:webHidden/>
          </w:rPr>
          <w:t>44</w:t>
        </w:r>
        <w:r>
          <w:rPr>
            <w:b w:val="0"/>
            <w:bCs w:val="0"/>
            <w:webHidden/>
          </w:rPr>
          <w:fldChar w:fldCharType="end"/>
        </w:r>
      </w:hyperlink>
    </w:p>
    <w:p w:rsidR="00434F24" w:rsidRDefault="00434F24">
      <w:pPr>
        <w:pStyle w:val="TOC1"/>
        <w:rPr>
          <w:rFonts w:eastAsia="SimSun"/>
          <w:b w:val="0"/>
          <w:bCs w:val="0"/>
          <w:color w:val="auto"/>
          <w:kern w:val="2"/>
        </w:rPr>
      </w:pPr>
      <w:hyperlink w:anchor="_Toc147385279" w:history="1">
        <w:r w:rsidR="00124A62">
          <w:rPr>
            <w:rStyle w:val="Hyperlink"/>
            <w:rFonts w:eastAsia="SimSun"/>
            <w:b w:val="0"/>
            <w:bCs w:val="0"/>
          </w:rPr>
          <w:t>CHA</w:t>
        </w:r>
        <w:r w:rsidR="00124A62">
          <w:rPr>
            <w:rStyle w:val="Hyperlink"/>
            <w:rFonts w:eastAsia="SimSun"/>
            <w:b w:val="0"/>
            <w:bCs w:val="0"/>
          </w:rPr>
          <w:t>PTER FOUR: PRESENTATION OF RESEARCH FINDINGS AND DISCUSSION OF RESULTS</w:t>
        </w:r>
        <w:r w:rsidR="00124A62">
          <w:rPr>
            <w:b w:val="0"/>
            <w:bCs w:val="0"/>
            <w:webHidden/>
          </w:rPr>
          <w:tab/>
        </w:r>
        <w:r>
          <w:rPr>
            <w:b w:val="0"/>
            <w:bCs w:val="0"/>
            <w:webHidden/>
          </w:rPr>
          <w:fldChar w:fldCharType="begin"/>
        </w:r>
        <w:r w:rsidR="00124A62">
          <w:rPr>
            <w:b w:val="0"/>
            <w:bCs w:val="0"/>
            <w:webHidden/>
          </w:rPr>
          <w:instrText xml:space="preserve"> PAGEREF _Toc147385279 \h </w:instrText>
        </w:r>
        <w:r>
          <w:rPr>
            <w:b w:val="0"/>
            <w:bCs w:val="0"/>
            <w:webHidden/>
          </w:rPr>
        </w:r>
        <w:r>
          <w:rPr>
            <w:b w:val="0"/>
            <w:bCs w:val="0"/>
            <w:webHidden/>
          </w:rPr>
          <w:fldChar w:fldCharType="separate"/>
        </w:r>
        <w:r w:rsidR="00124A62">
          <w:rPr>
            <w:b w:val="0"/>
            <w:bCs w:val="0"/>
            <w:webHidden/>
          </w:rPr>
          <w:t>45</w:t>
        </w:r>
        <w:r>
          <w:rPr>
            <w:b w:val="0"/>
            <w:bCs w:val="0"/>
            <w:webHidden/>
          </w:rPr>
          <w:fldChar w:fldCharType="end"/>
        </w:r>
      </w:hyperlink>
    </w:p>
    <w:p w:rsidR="00434F24" w:rsidRDefault="00434F24">
      <w:pPr>
        <w:pStyle w:val="TOC2"/>
        <w:rPr>
          <w:b w:val="0"/>
          <w:bCs w:val="0"/>
          <w:kern w:val="2"/>
        </w:rPr>
      </w:pPr>
      <w:hyperlink w:anchor="_Toc147385280" w:history="1">
        <w:r w:rsidR="00124A62">
          <w:rPr>
            <w:rStyle w:val="Hyperlink"/>
            <w:b w:val="0"/>
            <w:bCs w:val="0"/>
          </w:rPr>
          <w:t>4.0 Introduction</w:t>
        </w:r>
        <w:r w:rsidR="00124A62">
          <w:rPr>
            <w:b w:val="0"/>
            <w:bCs w:val="0"/>
            <w:webHidden/>
          </w:rPr>
          <w:tab/>
        </w:r>
        <w:r>
          <w:rPr>
            <w:b w:val="0"/>
            <w:bCs w:val="0"/>
            <w:webHidden/>
          </w:rPr>
          <w:fldChar w:fldCharType="begin"/>
        </w:r>
        <w:r w:rsidR="00124A62">
          <w:rPr>
            <w:b w:val="0"/>
            <w:bCs w:val="0"/>
            <w:webHidden/>
          </w:rPr>
          <w:instrText xml:space="preserve"> PAGEREF _Toc147385280 \h </w:instrText>
        </w:r>
        <w:r>
          <w:rPr>
            <w:b w:val="0"/>
            <w:bCs w:val="0"/>
            <w:webHidden/>
          </w:rPr>
        </w:r>
        <w:r>
          <w:rPr>
            <w:b w:val="0"/>
            <w:bCs w:val="0"/>
            <w:webHidden/>
          </w:rPr>
          <w:fldChar w:fldCharType="separate"/>
        </w:r>
        <w:r w:rsidR="00124A62">
          <w:rPr>
            <w:b w:val="0"/>
            <w:bCs w:val="0"/>
            <w:webHidden/>
          </w:rPr>
          <w:t>45</w:t>
        </w:r>
        <w:r>
          <w:rPr>
            <w:b w:val="0"/>
            <w:bCs w:val="0"/>
            <w:webHidden/>
          </w:rPr>
          <w:fldChar w:fldCharType="end"/>
        </w:r>
      </w:hyperlink>
    </w:p>
    <w:p w:rsidR="00434F24" w:rsidRDefault="00434F24">
      <w:pPr>
        <w:pStyle w:val="TOC2"/>
        <w:rPr>
          <w:b w:val="0"/>
          <w:bCs w:val="0"/>
          <w:kern w:val="2"/>
        </w:rPr>
      </w:pPr>
      <w:hyperlink w:anchor="_Toc147385281" w:history="1">
        <w:r w:rsidR="00124A62">
          <w:rPr>
            <w:rStyle w:val="Hyperlink"/>
            <w:b w:val="0"/>
            <w:bCs w:val="0"/>
          </w:rPr>
          <w:t>4.1 Questionnaire response rate</w:t>
        </w:r>
        <w:r w:rsidR="00124A62">
          <w:rPr>
            <w:b w:val="0"/>
            <w:bCs w:val="0"/>
            <w:webHidden/>
          </w:rPr>
          <w:tab/>
        </w:r>
        <w:r>
          <w:rPr>
            <w:b w:val="0"/>
            <w:bCs w:val="0"/>
            <w:webHidden/>
          </w:rPr>
          <w:fldChar w:fldCharType="begin"/>
        </w:r>
        <w:r w:rsidR="00124A62">
          <w:rPr>
            <w:b w:val="0"/>
            <w:bCs w:val="0"/>
            <w:webHidden/>
          </w:rPr>
          <w:instrText xml:space="preserve"> PAGEREF _Toc147385281 \h </w:instrText>
        </w:r>
        <w:r>
          <w:rPr>
            <w:b w:val="0"/>
            <w:bCs w:val="0"/>
            <w:webHidden/>
          </w:rPr>
        </w:r>
        <w:r>
          <w:rPr>
            <w:b w:val="0"/>
            <w:bCs w:val="0"/>
            <w:webHidden/>
          </w:rPr>
          <w:fldChar w:fldCharType="separate"/>
        </w:r>
        <w:r w:rsidR="00124A62">
          <w:rPr>
            <w:b w:val="0"/>
            <w:bCs w:val="0"/>
            <w:webHidden/>
          </w:rPr>
          <w:t>45</w:t>
        </w:r>
        <w:r>
          <w:rPr>
            <w:b w:val="0"/>
            <w:bCs w:val="0"/>
            <w:webHidden/>
          </w:rPr>
          <w:fldChar w:fldCharType="end"/>
        </w:r>
      </w:hyperlink>
    </w:p>
    <w:p w:rsidR="00434F24" w:rsidRDefault="00434F24">
      <w:pPr>
        <w:pStyle w:val="TOC2"/>
        <w:rPr>
          <w:b w:val="0"/>
          <w:bCs w:val="0"/>
          <w:kern w:val="2"/>
        </w:rPr>
      </w:pPr>
      <w:hyperlink w:anchor="_Toc147385282" w:history="1">
        <w:r w:rsidR="00124A62">
          <w:rPr>
            <w:rStyle w:val="Hyperlink"/>
            <w:b w:val="0"/>
            <w:bCs w:val="0"/>
          </w:rPr>
          <w:t xml:space="preserve">4.2 </w:t>
        </w:r>
        <w:r w:rsidR="00124A62">
          <w:rPr>
            <w:rStyle w:val="Hyperlink"/>
            <w:b w:val="0"/>
            <w:bCs w:val="0"/>
          </w:rPr>
          <w:t>Demographic information</w:t>
        </w:r>
        <w:r w:rsidR="00124A62">
          <w:rPr>
            <w:b w:val="0"/>
            <w:bCs w:val="0"/>
            <w:webHidden/>
          </w:rPr>
          <w:tab/>
        </w:r>
        <w:r>
          <w:rPr>
            <w:b w:val="0"/>
            <w:bCs w:val="0"/>
            <w:webHidden/>
          </w:rPr>
          <w:fldChar w:fldCharType="begin"/>
        </w:r>
        <w:r w:rsidR="00124A62">
          <w:rPr>
            <w:b w:val="0"/>
            <w:bCs w:val="0"/>
            <w:webHidden/>
          </w:rPr>
          <w:instrText xml:space="preserve"> PAGEREF _Toc147385282 \h </w:instrText>
        </w:r>
        <w:r>
          <w:rPr>
            <w:b w:val="0"/>
            <w:bCs w:val="0"/>
            <w:webHidden/>
          </w:rPr>
        </w:r>
        <w:r>
          <w:rPr>
            <w:b w:val="0"/>
            <w:bCs w:val="0"/>
            <w:webHidden/>
          </w:rPr>
          <w:fldChar w:fldCharType="separate"/>
        </w:r>
        <w:r w:rsidR="00124A62">
          <w:rPr>
            <w:b w:val="0"/>
            <w:bCs w:val="0"/>
            <w:webHidden/>
          </w:rPr>
          <w:t>45</w:t>
        </w:r>
        <w:r>
          <w:rPr>
            <w:b w:val="0"/>
            <w:bCs w:val="0"/>
            <w:webHidden/>
          </w:rPr>
          <w:fldChar w:fldCharType="end"/>
        </w:r>
      </w:hyperlink>
    </w:p>
    <w:p w:rsidR="00434F24" w:rsidRDefault="00434F24">
      <w:pPr>
        <w:pStyle w:val="TOC2"/>
        <w:rPr>
          <w:b w:val="0"/>
          <w:bCs w:val="0"/>
          <w:kern w:val="2"/>
        </w:rPr>
      </w:pPr>
      <w:hyperlink w:anchor="_Toc147385283" w:history="1">
        <w:r w:rsidR="00124A62">
          <w:rPr>
            <w:rStyle w:val="Hyperlink"/>
            <w:b w:val="0"/>
            <w:bCs w:val="0"/>
          </w:rPr>
          <w:t>4.3 Attitude and knowledge of SMEs towards tax compliance</w:t>
        </w:r>
        <w:r w:rsidR="00124A62">
          <w:rPr>
            <w:b w:val="0"/>
            <w:bCs w:val="0"/>
            <w:webHidden/>
          </w:rPr>
          <w:tab/>
        </w:r>
        <w:r>
          <w:rPr>
            <w:b w:val="0"/>
            <w:bCs w:val="0"/>
            <w:webHidden/>
          </w:rPr>
          <w:fldChar w:fldCharType="begin"/>
        </w:r>
        <w:r w:rsidR="00124A62">
          <w:rPr>
            <w:b w:val="0"/>
            <w:bCs w:val="0"/>
            <w:webHidden/>
          </w:rPr>
          <w:instrText xml:space="preserve"> PAGEREF _Toc147385283 \h </w:instrText>
        </w:r>
        <w:r>
          <w:rPr>
            <w:b w:val="0"/>
            <w:bCs w:val="0"/>
            <w:webHidden/>
          </w:rPr>
        </w:r>
        <w:r>
          <w:rPr>
            <w:b w:val="0"/>
            <w:bCs w:val="0"/>
            <w:webHidden/>
          </w:rPr>
          <w:fldChar w:fldCharType="separate"/>
        </w:r>
        <w:r w:rsidR="00124A62">
          <w:rPr>
            <w:b w:val="0"/>
            <w:bCs w:val="0"/>
            <w:webHidden/>
          </w:rPr>
          <w:t>52</w:t>
        </w:r>
        <w:r>
          <w:rPr>
            <w:b w:val="0"/>
            <w:bCs w:val="0"/>
            <w:webHidden/>
          </w:rPr>
          <w:fldChar w:fldCharType="end"/>
        </w:r>
      </w:hyperlink>
    </w:p>
    <w:p w:rsidR="00434F24" w:rsidRDefault="00434F24">
      <w:pPr>
        <w:pStyle w:val="TOC2"/>
        <w:rPr>
          <w:b w:val="0"/>
          <w:bCs w:val="0"/>
          <w:kern w:val="2"/>
        </w:rPr>
      </w:pPr>
      <w:hyperlink w:anchor="_Toc147385284" w:history="1">
        <w:r w:rsidR="00124A62">
          <w:rPr>
            <w:rStyle w:val="Hyperlink"/>
            <w:b w:val="0"/>
            <w:bCs w:val="0"/>
          </w:rPr>
          <w:t>4.4 Level awareness to electronic tax services by SMEs in Lusaka</w:t>
        </w:r>
        <w:r w:rsidR="00124A62">
          <w:rPr>
            <w:b w:val="0"/>
            <w:bCs w:val="0"/>
            <w:webHidden/>
          </w:rPr>
          <w:tab/>
        </w:r>
        <w:r>
          <w:rPr>
            <w:b w:val="0"/>
            <w:bCs w:val="0"/>
            <w:webHidden/>
          </w:rPr>
          <w:fldChar w:fldCharType="begin"/>
        </w:r>
        <w:r w:rsidR="00124A62">
          <w:rPr>
            <w:b w:val="0"/>
            <w:bCs w:val="0"/>
            <w:webHidden/>
          </w:rPr>
          <w:instrText xml:space="preserve"> PAGEREF _Toc147385284 \h </w:instrText>
        </w:r>
        <w:r>
          <w:rPr>
            <w:b w:val="0"/>
            <w:bCs w:val="0"/>
            <w:webHidden/>
          </w:rPr>
        </w:r>
        <w:r>
          <w:rPr>
            <w:b w:val="0"/>
            <w:bCs w:val="0"/>
            <w:webHidden/>
          </w:rPr>
          <w:fldChar w:fldCharType="separate"/>
        </w:r>
        <w:r w:rsidR="00124A62">
          <w:rPr>
            <w:b w:val="0"/>
            <w:bCs w:val="0"/>
            <w:webHidden/>
          </w:rPr>
          <w:t>54</w:t>
        </w:r>
        <w:r>
          <w:rPr>
            <w:b w:val="0"/>
            <w:bCs w:val="0"/>
            <w:webHidden/>
          </w:rPr>
          <w:fldChar w:fldCharType="end"/>
        </w:r>
      </w:hyperlink>
    </w:p>
    <w:p w:rsidR="00434F24" w:rsidRDefault="00434F24">
      <w:pPr>
        <w:pStyle w:val="TOC2"/>
        <w:rPr>
          <w:b w:val="0"/>
          <w:bCs w:val="0"/>
          <w:kern w:val="2"/>
        </w:rPr>
      </w:pPr>
      <w:hyperlink w:anchor="_Toc147385285" w:history="1">
        <w:r w:rsidR="00124A62">
          <w:rPr>
            <w:rStyle w:val="Hyperlink"/>
            <w:b w:val="0"/>
            <w:bCs w:val="0"/>
          </w:rPr>
          <w:t>4.5 Challenges faced by SMEs in complying with tax payments</w:t>
        </w:r>
        <w:r w:rsidR="00124A62">
          <w:rPr>
            <w:b w:val="0"/>
            <w:bCs w:val="0"/>
            <w:webHidden/>
          </w:rPr>
          <w:tab/>
        </w:r>
        <w:r>
          <w:rPr>
            <w:b w:val="0"/>
            <w:bCs w:val="0"/>
            <w:webHidden/>
          </w:rPr>
          <w:fldChar w:fldCharType="begin"/>
        </w:r>
        <w:r w:rsidR="00124A62">
          <w:rPr>
            <w:b w:val="0"/>
            <w:bCs w:val="0"/>
            <w:webHidden/>
          </w:rPr>
          <w:instrText xml:space="preserve"> PAGEREF _Toc147385285 \h </w:instrText>
        </w:r>
        <w:r>
          <w:rPr>
            <w:b w:val="0"/>
            <w:bCs w:val="0"/>
            <w:webHidden/>
          </w:rPr>
        </w:r>
        <w:r>
          <w:rPr>
            <w:b w:val="0"/>
            <w:bCs w:val="0"/>
            <w:webHidden/>
          </w:rPr>
          <w:fldChar w:fldCharType="separate"/>
        </w:r>
        <w:r w:rsidR="00124A62">
          <w:rPr>
            <w:b w:val="0"/>
            <w:bCs w:val="0"/>
            <w:webHidden/>
          </w:rPr>
          <w:t>55</w:t>
        </w:r>
        <w:r>
          <w:rPr>
            <w:b w:val="0"/>
            <w:bCs w:val="0"/>
            <w:webHidden/>
          </w:rPr>
          <w:fldChar w:fldCharType="end"/>
        </w:r>
      </w:hyperlink>
    </w:p>
    <w:p w:rsidR="00434F24" w:rsidRDefault="00434F24">
      <w:pPr>
        <w:pStyle w:val="TOC2"/>
        <w:rPr>
          <w:b w:val="0"/>
          <w:bCs w:val="0"/>
          <w:kern w:val="2"/>
        </w:rPr>
      </w:pPr>
      <w:hyperlink w:anchor="_Toc147385286" w:history="1">
        <w:r w:rsidR="00124A62">
          <w:rPr>
            <w:rStyle w:val="Hyperlink"/>
            <w:b w:val="0"/>
            <w:bCs w:val="0"/>
          </w:rPr>
          <w:t>4.6 Inferential Statistics</w:t>
        </w:r>
        <w:r w:rsidR="00124A62">
          <w:rPr>
            <w:b w:val="0"/>
            <w:bCs w:val="0"/>
            <w:webHidden/>
          </w:rPr>
          <w:tab/>
        </w:r>
        <w:r>
          <w:rPr>
            <w:b w:val="0"/>
            <w:bCs w:val="0"/>
            <w:webHidden/>
          </w:rPr>
          <w:fldChar w:fldCharType="begin"/>
        </w:r>
        <w:r w:rsidR="00124A62">
          <w:rPr>
            <w:b w:val="0"/>
            <w:bCs w:val="0"/>
            <w:webHidden/>
          </w:rPr>
          <w:instrText xml:space="preserve"> PAGEREF _Toc1473852</w:instrText>
        </w:r>
        <w:r w:rsidR="00124A62">
          <w:rPr>
            <w:b w:val="0"/>
            <w:bCs w:val="0"/>
            <w:webHidden/>
          </w:rPr>
          <w:instrText xml:space="preserve">86 \h </w:instrText>
        </w:r>
        <w:r>
          <w:rPr>
            <w:b w:val="0"/>
            <w:bCs w:val="0"/>
            <w:webHidden/>
          </w:rPr>
        </w:r>
        <w:r>
          <w:rPr>
            <w:b w:val="0"/>
            <w:bCs w:val="0"/>
            <w:webHidden/>
          </w:rPr>
          <w:fldChar w:fldCharType="separate"/>
        </w:r>
        <w:r w:rsidR="00124A62">
          <w:rPr>
            <w:b w:val="0"/>
            <w:bCs w:val="0"/>
            <w:webHidden/>
          </w:rPr>
          <w:t>57</w:t>
        </w:r>
        <w:r>
          <w:rPr>
            <w:b w:val="0"/>
            <w:bCs w:val="0"/>
            <w:webHidden/>
          </w:rPr>
          <w:fldChar w:fldCharType="end"/>
        </w:r>
      </w:hyperlink>
    </w:p>
    <w:p w:rsidR="00434F24" w:rsidRDefault="00434F24">
      <w:pPr>
        <w:pStyle w:val="TOC2"/>
        <w:rPr>
          <w:b w:val="0"/>
          <w:bCs w:val="0"/>
          <w:kern w:val="2"/>
        </w:rPr>
      </w:pPr>
      <w:hyperlink w:anchor="_Toc147385287" w:history="1">
        <w:r w:rsidR="00124A62">
          <w:rPr>
            <w:rStyle w:val="Hyperlink"/>
            <w:b w:val="0"/>
            <w:bCs w:val="0"/>
          </w:rPr>
          <w:t>4.7 Discussion of Findings</w:t>
        </w:r>
        <w:r w:rsidR="00124A62">
          <w:rPr>
            <w:b w:val="0"/>
            <w:bCs w:val="0"/>
            <w:webHidden/>
          </w:rPr>
          <w:tab/>
        </w:r>
        <w:r>
          <w:rPr>
            <w:b w:val="0"/>
            <w:bCs w:val="0"/>
            <w:webHidden/>
          </w:rPr>
          <w:fldChar w:fldCharType="begin"/>
        </w:r>
        <w:r w:rsidR="00124A62">
          <w:rPr>
            <w:b w:val="0"/>
            <w:bCs w:val="0"/>
            <w:webHidden/>
          </w:rPr>
          <w:instrText xml:space="preserve"> PAGEREF _Toc147385287 \h </w:instrText>
        </w:r>
        <w:r>
          <w:rPr>
            <w:b w:val="0"/>
            <w:bCs w:val="0"/>
            <w:webHidden/>
          </w:rPr>
        </w:r>
        <w:r>
          <w:rPr>
            <w:b w:val="0"/>
            <w:bCs w:val="0"/>
            <w:webHidden/>
          </w:rPr>
          <w:fldChar w:fldCharType="separate"/>
        </w:r>
        <w:r w:rsidR="00124A62">
          <w:rPr>
            <w:b w:val="0"/>
            <w:bCs w:val="0"/>
            <w:webHidden/>
          </w:rPr>
          <w:t>60</w:t>
        </w:r>
        <w:r>
          <w:rPr>
            <w:b w:val="0"/>
            <w:bCs w:val="0"/>
            <w:webHidden/>
          </w:rPr>
          <w:fldChar w:fldCharType="end"/>
        </w:r>
      </w:hyperlink>
    </w:p>
    <w:p w:rsidR="00434F24" w:rsidRDefault="00434F24">
      <w:pPr>
        <w:pStyle w:val="TOC1"/>
        <w:rPr>
          <w:rFonts w:eastAsia="SimSun"/>
          <w:b w:val="0"/>
          <w:bCs w:val="0"/>
          <w:color w:val="auto"/>
          <w:kern w:val="2"/>
        </w:rPr>
      </w:pPr>
      <w:hyperlink w:anchor="_Toc147385288" w:history="1">
        <w:r w:rsidR="00124A62">
          <w:rPr>
            <w:rStyle w:val="Hyperlink"/>
            <w:rFonts w:eastAsia="SimSun"/>
            <w:b w:val="0"/>
            <w:bCs w:val="0"/>
          </w:rPr>
          <w:t>CHAPTER FIVE: CONCLUSION AND RECOMMENDATIONS</w:t>
        </w:r>
        <w:r w:rsidR="00124A62">
          <w:rPr>
            <w:b w:val="0"/>
            <w:bCs w:val="0"/>
            <w:webHidden/>
          </w:rPr>
          <w:tab/>
        </w:r>
        <w:r>
          <w:rPr>
            <w:b w:val="0"/>
            <w:bCs w:val="0"/>
            <w:webHidden/>
          </w:rPr>
          <w:fldChar w:fldCharType="begin"/>
        </w:r>
        <w:r w:rsidR="00124A62">
          <w:rPr>
            <w:b w:val="0"/>
            <w:bCs w:val="0"/>
            <w:webHidden/>
          </w:rPr>
          <w:instrText xml:space="preserve"> PAGEREF _Toc147385288 \h </w:instrText>
        </w:r>
        <w:r>
          <w:rPr>
            <w:b w:val="0"/>
            <w:bCs w:val="0"/>
            <w:webHidden/>
          </w:rPr>
        </w:r>
        <w:r>
          <w:rPr>
            <w:b w:val="0"/>
            <w:bCs w:val="0"/>
            <w:webHidden/>
          </w:rPr>
          <w:fldChar w:fldCharType="separate"/>
        </w:r>
        <w:r w:rsidR="00124A62">
          <w:rPr>
            <w:b w:val="0"/>
            <w:bCs w:val="0"/>
            <w:webHidden/>
          </w:rPr>
          <w:t>70</w:t>
        </w:r>
        <w:r>
          <w:rPr>
            <w:b w:val="0"/>
            <w:bCs w:val="0"/>
            <w:webHidden/>
          </w:rPr>
          <w:fldChar w:fldCharType="end"/>
        </w:r>
      </w:hyperlink>
    </w:p>
    <w:p w:rsidR="00434F24" w:rsidRDefault="00434F24">
      <w:pPr>
        <w:pStyle w:val="TOC2"/>
        <w:rPr>
          <w:b w:val="0"/>
          <w:bCs w:val="0"/>
          <w:kern w:val="2"/>
        </w:rPr>
      </w:pPr>
      <w:hyperlink w:anchor="_Toc147385289" w:history="1">
        <w:r w:rsidR="00124A62">
          <w:rPr>
            <w:rStyle w:val="Hyperlink"/>
            <w:b w:val="0"/>
            <w:bCs w:val="0"/>
          </w:rPr>
          <w:t>5.0 Overview</w:t>
        </w:r>
        <w:r w:rsidR="00124A62">
          <w:rPr>
            <w:b w:val="0"/>
            <w:bCs w:val="0"/>
            <w:webHidden/>
          </w:rPr>
          <w:tab/>
        </w:r>
        <w:r>
          <w:rPr>
            <w:b w:val="0"/>
            <w:bCs w:val="0"/>
            <w:webHidden/>
          </w:rPr>
          <w:fldChar w:fldCharType="begin"/>
        </w:r>
        <w:r w:rsidR="00124A62">
          <w:rPr>
            <w:b w:val="0"/>
            <w:bCs w:val="0"/>
            <w:webHidden/>
          </w:rPr>
          <w:instrText xml:space="preserve"> PAGEREF _Toc147385289 \h </w:instrText>
        </w:r>
        <w:r>
          <w:rPr>
            <w:b w:val="0"/>
            <w:bCs w:val="0"/>
            <w:webHidden/>
          </w:rPr>
        </w:r>
        <w:r>
          <w:rPr>
            <w:b w:val="0"/>
            <w:bCs w:val="0"/>
            <w:webHidden/>
          </w:rPr>
          <w:fldChar w:fldCharType="separate"/>
        </w:r>
        <w:r w:rsidR="00124A62">
          <w:rPr>
            <w:b w:val="0"/>
            <w:bCs w:val="0"/>
            <w:webHidden/>
          </w:rPr>
          <w:t>70</w:t>
        </w:r>
        <w:r>
          <w:rPr>
            <w:b w:val="0"/>
            <w:bCs w:val="0"/>
            <w:webHidden/>
          </w:rPr>
          <w:fldChar w:fldCharType="end"/>
        </w:r>
      </w:hyperlink>
    </w:p>
    <w:p w:rsidR="00434F24" w:rsidRDefault="00434F24">
      <w:pPr>
        <w:pStyle w:val="TOC2"/>
        <w:rPr>
          <w:b w:val="0"/>
          <w:bCs w:val="0"/>
          <w:kern w:val="2"/>
        </w:rPr>
      </w:pPr>
      <w:hyperlink w:anchor="_Toc147385290" w:history="1">
        <w:r w:rsidR="00124A62">
          <w:rPr>
            <w:rStyle w:val="Hyperlink"/>
            <w:b w:val="0"/>
            <w:bCs w:val="0"/>
          </w:rPr>
          <w:t>5.1 Summary of Findings</w:t>
        </w:r>
        <w:r w:rsidR="00124A62">
          <w:rPr>
            <w:b w:val="0"/>
            <w:bCs w:val="0"/>
            <w:webHidden/>
          </w:rPr>
          <w:tab/>
        </w:r>
        <w:r>
          <w:rPr>
            <w:b w:val="0"/>
            <w:bCs w:val="0"/>
            <w:webHidden/>
          </w:rPr>
          <w:fldChar w:fldCharType="begin"/>
        </w:r>
        <w:r w:rsidR="00124A62">
          <w:rPr>
            <w:b w:val="0"/>
            <w:bCs w:val="0"/>
            <w:webHidden/>
          </w:rPr>
          <w:instrText xml:space="preserve"> PAGEREF _Toc147385290 \h </w:instrText>
        </w:r>
        <w:r>
          <w:rPr>
            <w:b w:val="0"/>
            <w:bCs w:val="0"/>
            <w:webHidden/>
          </w:rPr>
        </w:r>
        <w:r>
          <w:rPr>
            <w:b w:val="0"/>
            <w:bCs w:val="0"/>
            <w:webHidden/>
          </w:rPr>
          <w:fldChar w:fldCharType="separate"/>
        </w:r>
        <w:r w:rsidR="00124A62">
          <w:rPr>
            <w:b w:val="0"/>
            <w:bCs w:val="0"/>
            <w:webHidden/>
          </w:rPr>
          <w:t>70</w:t>
        </w:r>
        <w:r>
          <w:rPr>
            <w:b w:val="0"/>
            <w:bCs w:val="0"/>
            <w:webHidden/>
          </w:rPr>
          <w:fldChar w:fldCharType="end"/>
        </w:r>
      </w:hyperlink>
    </w:p>
    <w:p w:rsidR="00434F24" w:rsidRDefault="00434F24">
      <w:pPr>
        <w:pStyle w:val="TOC2"/>
        <w:rPr>
          <w:b w:val="0"/>
          <w:bCs w:val="0"/>
          <w:kern w:val="2"/>
        </w:rPr>
      </w:pPr>
      <w:hyperlink w:anchor="_Toc147385291" w:history="1">
        <w:r w:rsidR="00124A62">
          <w:rPr>
            <w:rStyle w:val="Hyperlink"/>
            <w:b w:val="0"/>
            <w:bCs w:val="0"/>
          </w:rPr>
          <w:t>5.2 Conclusions</w:t>
        </w:r>
        <w:r w:rsidR="00124A62">
          <w:rPr>
            <w:b w:val="0"/>
            <w:bCs w:val="0"/>
            <w:webHidden/>
          </w:rPr>
          <w:tab/>
        </w:r>
        <w:r>
          <w:rPr>
            <w:b w:val="0"/>
            <w:bCs w:val="0"/>
            <w:webHidden/>
          </w:rPr>
          <w:fldChar w:fldCharType="begin"/>
        </w:r>
        <w:r w:rsidR="00124A62">
          <w:rPr>
            <w:b w:val="0"/>
            <w:bCs w:val="0"/>
            <w:webHidden/>
          </w:rPr>
          <w:instrText xml:space="preserve"> PAGEREF _Toc147385291 \h </w:instrText>
        </w:r>
        <w:r>
          <w:rPr>
            <w:b w:val="0"/>
            <w:bCs w:val="0"/>
            <w:webHidden/>
          </w:rPr>
        </w:r>
        <w:r>
          <w:rPr>
            <w:b w:val="0"/>
            <w:bCs w:val="0"/>
            <w:webHidden/>
          </w:rPr>
          <w:fldChar w:fldCharType="separate"/>
        </w:r>
        <w:r w:rsidR="00124A62">
          <w:rPr>
            <w:b w:val="0"/>
            <w:bCs w:val="0"/>
            <w:webHidden/>
          </w:rPr>
          <w:t>72</w:t>
        </w:r>
        <w:r>
          <w:rPr>
            <w:b w:val="0"/>
            <w:bCs w:val="0"/>
            <w:webHidden/>
          </w:rPr>
          <w:fldChar w:fldCharType="end"/>
        </w:r>
      </w:hyperlink>
    </w:p>
    <w:p w:rsidR="00434F24" w:rsidRDefault="00434F24">
      <w:pPr>
        <w:pStyle w:val="TOC2"/>
        <w:rPr>
          <w:b w:val="0"/>
          <w:bCs w:val="0"/>
          <w:kern w:val="2"/>
        </w:rPr>
      </w:pPr>
      <w:hyperlink w:anchor="_Toc147385292" w:history="1">
        <w:r w:rsidR="00124A62">
          <w:rPr>
            <w:rStyle w:val="Hyperlink"/>
            <w:b w:val="0"/>
            <w:bCs w:val="0"/>
          </w:rPr>
          <w:t>5.3 General Rec</w:t>
        </w:r>
        <w:r w:rsidR="00124A62">
          <w:rPr>
            <w:rStyle w:val="Hyperlink"/>
            <w:b w:val="0"/>
            <w:bCs w:val="0"/>
          </w:rPr>
          <w:t>ommendations</w:t>
        </w:r>
        <w:r w:rsidR="00124A62">
          <w:rPr>
            <w:b w:val="0"/>
            <w:bCs w:val="0"/>
            <w:webHidden/>
          </w:rPr>
          <w:tab/>
        </w:r>
        <w:r>
          <w:rPr>
            <w:b w:val="0"/>
            <w:bCs w:val="0"/>
            <w:webHidden/>
          </w:rPr>
          <w:fldChar w:fldCharType="begin"/>
        </w:r>
        <w:r w:rsidR="00124A62">
          <w:rPr>
            <w:b w:val="0"/>
            <w:bCs w:val="0"/>
            <w:webHidden/>
          </w:rPr>
          <w:instrText xml:space="preserve"> PAGEREF _Toc147385292 \h </w:instrText>
        </w:r>
        <w:r>
          <w:rPr>
            <w:b w:val="0"/>
            <w:bCs w:val="0"/>
            <w:webHidden/>
          </w:rPr>
        </w:r>
        <w:r>
          <w:rPr>
            <w:b w:val="0"/>
            <w:bCs w:val="0"/>
            <w:webHidden/>
          </w:rPr>
          <w:fldChar w:fldCharType="separate"/>
        </w:r>
        <w:r w:rsidR="00124A62">
          <w:rPr>
            <w:b w:val="0"/>
            <w:bCs w:val="0"/>
            <w:webHidden/>
          </w:rPr>
          <w:t>73</w:t>
        </w:r>
        <w:r>
          <w:rPr>
            <w:b w:val="0"/>
            <w:bCs w:val="0"/>
            <w:webHidden/>
          </w:rPr>
          <w:fldChar w:fldCharType="end"/>
        </w:r>
      </w:hyperlink>
    </w:p>
    <w:p w:rsidR="00434F24" w:rsidRDefault="00434F24">
      <w:pPr>
        <w:pStyle w:val="TOC2"/>
        <w:rPr>
          <w:b w:val="0"/>
          <w:bCs w:val="0"/>
          <w:kern w:val="2"/>
        </w:rPr>
      </w:pPr>
      <w:hyperlink w:anchor="_Toc147385293" w:history="1">
        <w:r w:rsidR="00124A62">
          <w:rPr>
            <w:rStyle w:val="Hyperlink"/>
            <w:b w:val="0"/>
            <w:bCs w:val="0"/>
          </w:rPr>
          <w:t>5.4 Recommendations for future studies</w:t>
        </w:r>
        <w:r w:rsidR="00124A62">
          <w:rPr>
            <w:b w:val="0"/>
            <w:bCs w:val="0"/>
            <w:webHidden/>
          </w:rPr>
          <w:tab/>
        </w:r>
        <w:r>
          <w:rPr>
            <w:b w:val="0"/>
            <w:bCs w:val="0"/>
            <w:webHidden/>
          </w:rPr>
          <w:fldChar w:fldCharType="begin"/>
        </w:r>
        <w:r w:rsidR="00124A62">
          <w:rPr>
            <w:b w:val="0"/>
            <w:bCs w:val="0"/>
            <w:webHidden/>
          </w:rPr>
          <w:instrText xml:space="preserve"> PAGEREF _Toc147385293 \h </w:instrText>
        </w:r>
        <w:r>
          <w:rPr>
            <w:b w:val="0"/>
            <w:bCs w:val="0"/>
            <w:webHidden/>
          </w:rPr>
        </w:r>
        <w:r>
          <w:rPr>
            <w:b w:val="0"/>
            <w:bCs w:val="0"/>
            <w:webHidden/>
          </w:rPr>
          <w:fldChar w:fldCharType="separate"/>
        </w:r>
        <w:r w:rsidR="00124A62">
          <w:rPr>
            <w:b w:val="0"/>
            <w:bCs w:val="0"/>
            <w:webHidden/>
          </w:rPr>
          <w:t>75</w:t>
        </w:r>
        <w:r>
          <w:rPr>
            <w:b w:val="0"/>
            <w:bCs w:val="0"/>
            <w:webHidden/>
          </w:rPr>
          <w:fldChar w:fldCharType="end"/>
        </w:r>
      </w:hyperlink>
    </w:p>
    <w:p w:rsidR="00434F24" w:rsidRDefault="00434F24">
      <w:pPr>
        <w:pStyle w:val="TOC1"/>
        <w:rPr>
          <w:rFonts w:eastAsia="SimSun"/>
          <w:b w:val="0"/>
          <w:bCs w:val="0"/>
          <w:color w:val="auto"/>
          <w:kern w:val="2"/>
        </w:rPr>
      </w:pPr>
      <w:hyperlink w:anchor="_Toc147385294" w:history="1">
        <w:r w:rsidR="00124A62">
          <w:rPr>
            <w:rStyle w:val="Hyperlink"/>
            <w:b w:val="0"/>
            <w:bCs w:val="0"/>
            <w:lang w:val="fr-FR"/>
          </w:rPr>
          <w:t>REFERENCES</w:t>
        </w:r>
        <w:r w:rsidR="00124A62">
          <w:rPr>
            <w:b w:val="0"/>
            <w:bCs w:val="0"/>
            <w:webHidden/>
          </w:rPr>
          <w:tab/>
        </w:r>
        <w:r>
          <w:rPr>
            <w:b w:val="0"/>
            <w:bCs w:val="0"/>
            <w:webHidden/>
          </w:rPr>
          <w:fldChar w:fldCharType="begin"/>
        </w:r>
        <w:r w:rsidR="00124A62">
          <w:rPr>
            <w:b w:val="0"/>
            <w:bCs w:val="0"/>
            <w:webHidden/>
          </w:rPr>
          <w:instrText xml:space="preserve"> PAGEREF _Toc147385294 \h </w:instrText>
        </w:r>
        <w:r>
          <w:rPr>
            <w:b w:val="0"/>
            <w:bCs w:val="0"/>
            <w:webHidden/>
          </w:rPr>
        </w:r>
        <w:r>
          <w:rPr>
            <w:b w:val="0"/>
            <w:bCs w:val="0"/>
            <w:webHidden/>
          </w:rPr>
          <w:fldChar w:fldCharType="separate"/>
        </w:r>
        <w:r w:rsidR="00124A62">
          <w:rPr>
            <w:b w:val="0"/>
            <w:bCs w:val="0"/>
            <w:webHidden/>
          </w:rPr>
          <w:t>77</w:t>
        </w:r>
        <w:r>
          <w:rPr>
            <w:b w:val="0"/>
            <w:bCs w:val="0"/>
            <w:webHidden/>
          </w:rPr>
          <w:fldChar w:fldCharType="end"/>
        </w:r>
      </w:hyperlink>
    </w:p>
    <w:p w:rsidR="00434F24" w:rsidRDefault="00434F24">
      <w:pPr>
        <w:pStyle w:val="TOC1"/>
        <w:rPr>
          <w:rFonts w:eastAsia="SimSun"/>
          <w:b w:val="0"/>
          <w:bCs w:val="0"/>
          <w:color w:val="auto"/>
          <w:kern w:val="2"/>
        </w:rPr>
      </w:pPr>
      <w:hyperlink w:anchor="_Toc147385295" w:history="1">
        <w:r w:rsidR="00124A62">
          <w:rPr>
            <w:rStyle w:val="Hyperlink"/>
            <w:rFonts w:eastAsia="SimSun"/>
            <w:b w:val="0"/>
            <w:bCs w:val="0"/>
          </w:rPr>
          <w:t>APPENDICES</w:t>
        </w:r>
        <w:r w:rsidR="00124A62">
          <w:rPr>
            <w:b w:val="0"/>
            <w:bCs w:val="0"/>
            <w:webHidden/>
          </w:rPr>
          <w:tab/>
        </w:r>
        <w:r>
          <w:rPr>
            <w:b w:val="0"/>
            <w:bCs w:val="0"/>
            <w:webHidden/>
          </w:rPr>
          <w:fldChar w:fldCharType="begin"/>
        </w:r>
        <w:r w:rsidR="00124A62">
          <w:rPr>
            <w:b w:val="0"/>
            <w:bCs w:val="0"/>
            <w:webHidden/>
          </w:rPr>
          <w:instrText xml:space="preserve"> PAGEREF _Toc147385295 \h </w:instrText>
        </w:r>
        <w:r>
          <w:rPr>
            <w:b w:val="0"/>
            <w:bCs w:val="0"/>
            <w:webHidden/>
          </w:rPr>
        </w:r>
        <w:r>
          <w:rPr>
            <w:b w:val="0"/>
            <w:bCs w:val="0"/>
            <w:webHidden/>
          </w:rPr>
          <w:fldChar w:fldCharType="separate"/>
        </w:r>
        <w:r w:rsidR="00124A62">
          <w:rPr>
            <w:b w:val="0"/>
            <w:bCs w:val="0"/>
            <w:webHidden/>
          </w:rPr>
          <w:t>84</w:t>
        </w:r>
        <w:r>
          <w:rPr>
            <w:b w:val="0"/>
            <w:bCs w:val="0"/>
            <w:webHidden/>
          </w:rPr>
          <w:fldChar w:fldCharType="end"/>
        </w:r>
      </w:hyperlink>
    </w:p>
    <w:p w:rsidR="00434F24" w:rsidRDefault="00434F24">
      <w:pPr>
        <w:pStyle w:val="TOC2"/>
        <w:rPr>
          <w:b w:val="0"/>
          <w:bCs w:val="0"/>
          <w:kern w:val="2"/>
        </w:rPr>
      </w:pPr>
      <w:hyperlink w:anchor="_Toc147385296" w:history="1">
        <w:r w:rsidR="00124A62">
          <w:rPr>
            <w:rStyle w:val="Hyperlink"/>
            <w:rFonts w:eastAsia="Calibri"/>
            <w:b w:val="0"/>
            <w:bCs w:val="0"/>
          </w:rPr>
          <w:t>QUESTIONNAIRE</w:t>
        </w:r>
        <w:r w:rsidR="00124A62">
          <w:rPr>
            <w:b w:val="0"/>
            <w:bCs w:val="0"/>
            <w:webHidden/>
          </w:rPr>
          <w:tab/>
        </w:r>
        <w:r>
          <w:rPr>
            <w:b w:val="0"/>
            <w:bCs w:val="0"/>
            <w:webHidden/>
          </w:rPr>
          <w:fldChar w:fldCharType="begin"/>
        </w:r>
        <w:r w:rsidR="00124A62">
          <w:rPr>
            <w:b w:val="0"/>
            <w:bCs w:val="0"/>
            <w:webHidden/>
          </w:rPr>
          <w:instrText xml:space="preserve"> PAGE</w:instrText>
        </w:r>
        <w:r w:rsidR="00124A62">
          <w:rPr>
            <w:b w:val="0"/>
            <w:bCs w:val="0"/>
            <w:webHidden/>
          </w:rPr>
          <w:instrText xml:space="preserve">REF _Toc147385296 \h </w:instrText>
        </w:r>
        <w:r>
          <w:rPr>
            <w:b w:val="0"/>
            <w:bCs w:val="0"/>
            <w:webHidden/>
          </w:rPr>
        </w:r>
        <w:r>
          <w:rPr>
            <w:b w:val="0"/>
            <w:bCs w:val="0"/>
            <w:webHidden/>
          </w:rPr>
          <w:fldChar w:fldCharType="separate"/>
        </w:r>
        <w:r w:rsidR="00124A62">
          <w:rPr>
            <w:b w:val="0"/>
            <w:bCs w:val="0"/>
            <w:webHidden/>
          </w:rPr>
          <w:t>84</w:t>
        </w:r>
        <w:r>
          <w:rPr>
            <w:b w:val="0"/>
            <w:bCs w:val="0"/>
            <w:webHidden/>
          </w:rPr>
          <w:fldChar w:fldCharType="end"/>
        </w:r>
      </w:hyperlink>
    </w:p>
    <w:p w:rsidR="00434F24" w:rsidRDefault="00434F24">
      <w:pPr>
        <w:pStyle w:val="TOC2"/>
        <w:rPr>
          <w:b w:val="0"/>
          <w:bCs w:val="0"/>
          <w:kern w:val="2"/>
        </w:rPr>
      </w:pPr>
      <w:hyperlink w:anchor="_Toc147385297" w:history="1">
        <w:r w:rsidR="00124A62">
          <w:rPr>
            <w:rStyle w:val="Hyperlink"/>
            <w:rFonts w:eastAsia="Calibri"/>
            <w:b w:val="0"/>
            <w:bCs w:val="0"/>
          </w:rPr>
          <w:t>BUDGET</w:t>
        </w:r>
        <w:r w:rsidR="00124A62">
          <w:rPr>
            <w:b w:val="0"/>
            <w:bCs w:val="0"/>
            <w:webHidden/>
          </w:rPr>
          <w:tab/>
        </w:r>
        <w:r>
          <w:rPr>
            <w:b w:val="0"/>
            <w:bCs w:val="0"/>
            <w:webHidden/>
          </w:rPr>
          <w:fldChar w:fldCharType="begin"/>
        </w:r>
        <w:r w:rsidR="00124A62">
          <w:rPr>
            <w:b w:val="0"/>
            <w:bCs w:val="0"/>
            <w:webHidden/>
          </w:rPr>
          <w:instrText xml:space="preserve"> PAGEREF _Toc147385297 \h </w:instrText>
        </w:r>
        <w:r>
          <w:rPr>
            <w:b w:val="0"/>
            <w:bCs w:val="0"/>
            <w:webHidden/>
          </w:rPr>
        </w:r>
        <w:r>
          <w:rPr>
            <w:b w:val="0"/>
            <w:bCs w:val="0"/>
            <w:webHidden/>
          </w:rPr>
          <w:fldChar w:fldCharType="separate"/>
        </w:r>
        <w:r w:rsidR="00124A62">
          <w:rPr>
            <w:b w:val="0"/>
            <w:bCs w:val="0"/>
            <w:webHidden/>
          </w:rPr>
          <w:t>89</w:t>
        </w:r>
        <w:r>
          <w:rPr>
            <w:b w:val="0"/>
            <w:bCs w:val="0"/>
            <w:webHidden/>
          </w:rPr>
          <w:fldChar w:fldCharType="end"/>
        </w:r>
      </w:hyperlink>
    </w:p>
    <w:p w:rsidR="00434F24" w:rsidRDefault="00434F24">
      <w:pPr>
        <w:pStyle w:val="TOC2"/>
        <w:rPr>
          <w:b w:val="0"/>
          <w:bCs w:val="0"/>
          <w:kern w:val="2"/>
        </w:rPr>
      </w:pPr>
      <w:hyperlink w:anchor="_Toc147385298" w:history="1">
        <w:r w:rsidR="00124A62">
          <w:rPr>
            <w:rStyle w:val="Hyperlink"/>
            <w:rFonts w:eastAsia="Calibri"/>
            <w:b w:val="0"/>
            <w:bCs w:val="0"/>
          </w:rPr>
          <w:t>WORK PLAN</w:t>
        </w:r>
        <w:r w:rsidR="00124A62">
          <w:rPr>
            <w:b w:val="0"/>
            <w:bCs w:val="0"/>
            <w:webHidden/>
          </w:rPr>
          <w:tab/>
        </w:r>
        <w:r>
          <w:rPr>
            <w:b w:val="0"/>
            <w:bCs w:val="0"/>
            <w:webHidden/>
          </w:rPr>
          <w:fldChar w:fldCharType="begin"/>
        </w:r>
        <w:r w:rsidR="00124A62">
          <w:rPr>
            <w:b w:val="0"/>
            <w:bCs w:val="0"/>
            <w:webHidden/>
          </w:rPr>
          <w:instrText xml:space="preserve"> PAGEREF _Toc147385298 \h </w:instrText>
        </w:r>
        <w:r>
          <w:rPr>
            <w:b w:val="0"/>
            <w:bCs w:val="0"/>
            <w:webHidden/>
          </w:rPr>
        </w:r>
        <w:r>
          <w:rPr>
            <w:b w:val="0"/>
            <w:bCs w:val="0"/>
            <w:webHidden/>
          </w:rPr>
          <w:fldChar w:fldCharType="separate"/>
        </w:r>
        <w:r w:rsidR="00124A62">
          <w:rPr>
            <w:b w:val="0"/>
            <w:bCs w:val="0"/>
            <w:webHidden/>
          </w:rPr>
          <w:t>90</w:t>
        </w:r>
        <w:r>
          <w:rPr>
            <w:b w:val="0"/>
            <w:bCs w:val="0"/>
            <w:webHidden/>
          </w:rPr>
          <w:fldChar w:fldCharType="end"/>
        </w:r>
      </w:hyperlink>
    </w:p>
    <w:p w:rsidR="00434F24" w:rsidRDefault="00434F24">
      <w:pPr>
        <w:spacing w:line="240" w:lineRule="auto"/>
        <w:rPr>
          <w:rFonts w:ascii="Times New Roman" w:hAnsi="Times New Roman" w:cs="Times New Roman"/>
          <w:sz w:val="24"/>
          <w:szCs w:val="24"/>
        </w:rPr>
      </w:pPr>
      <w:r>
        <w:rPr>
          <w:rFonts w:ascii="Times New Roman" w:hAnsi="Times New Roman" w:cs="Times New Roman"/>
          <w:noProof/>
          <w:sz w:val="24"/>
          <w:szCs w:val="24"/>
        </w:rPr>
        <w:fldChar w:fldCharType="end"/>
      </w:r>
    </w:p>
    <w:p w:rsidR="00434F24" w:rsidRDefault="00434F24">
      <w:pPr>
        <w:autoSpaceDE w:val="0"/>
        <w:autoSpaceDN w:val="0"/>
        <w:adjustRightInd w:val="0"/>
        <w:spacing w:after="0" w:line="360" w:lineRule="auto"/>
        <w:rPr>
          <w:rFonts w:ascii="Times New Roman" w:hAnsi="Times New Roman" w:cs="Times New Roman"/>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p w:rsidR="00434F24" w:rsidRDefault="00434F24">
      <w:pPr>
        <w:autoSpaceDE w:val="0"/>
        <w:autoSpaceDN w:val="0"/>
        <w:adjustRightInd w:val="0"/>
        <w:spacing w:after="0" w:line="360" w:lineRule="auto"/>
        <w:rPr>
          <w:rFonts w:ascii="Times New Roman" w:hAnsi="Times New Roman" w:cs="Times New Roman"/>
          <w:b/>
          <w:bCs/>
          <w:sz w:val="24"/>
          <w:szCs w:val="24"/>
        </w:rPr>
      </w:pPr>
    </w:p>
    <w:bookmarkEnd w:id="0"/>
    <w:bookmarkEnd w:id="1"/>
    <w:p w:rsidR="00434F24" w:rsidRDefault="00434F24">
      <w:pPr>
        <w:spacing w:line="360" w:lineRule="auto"/>
        <w:rPr>
          <w:rFonts w:ascii="Times New Roman" w:hAnsi="Times New Roman" w:cs="Times New Roman"/>
          <w:b/>
          <w:bCs/>
          <w:sz w:val="24"/>
          <w:szCs w:val="24"/>
        </w:rPr>
      </w:pPr>
    </w:p>
    <w:p w:rsidR="00434F24" w:rsidRDefault="00124A62">
      <w:pPr>
        <w:pStyle w:val="Heading1"/>
        <w:jc w:val="both"/>
        <w:rPr>
          <w:rFonts w:ascii="Times New Roman" w:hAnsi="Times New Roman"/>
          <w:b/>
          <w:color w:val="auto"/>
          <w:sz w:val="24"/>
          <w:szCs w:val="24"/>
        </w:rPr>
      </w:pPr>
      <w:bookmarkStart w:id="10" w:name="_Toc147385246"/>
      <w:r>
        <w:rPr>
          <w:rFonts w:ascii="Times New Roman" w:hAnsi="Times New Roman"/>
          <w:b/>
          <w:color w:val="auto"/>
          <w:sz w:val="24"/>
          <w:szCs w:val="24"/>
        </w:rPr>
        <w:t>LIST OF ABBREVIATIONS</w:t>
      </w:r>
      <w:bookmarkEnd w:id="10"/>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CBD                                             Central Business District</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GRZ                    </w:t>
      </w:r>
      <w:r>
        <w:rPr>
          <w:rFonts w:ascii="Times New Roman" w:hAnsi="Times New Roman" w:cs="Times New Roman"/>
          <w:sz w:val="24"/>
          <w:szCs w:val="24"/>
        </w:rPr>
        <w:t xml:space="preserve">                         Government of the Republic of Zambia</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IIA                                                Institute of Internal Auditors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IMF                                               International Monetary Fund</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MOF                               </w:t>
      </w:r>
      <w:r>
        <w:rPr>
          <w:rFonts w:ascii="Times New Roman" w:hAnsi="Times New Roman" w:cs="Times New Roman"/>
          <w:sz w:val="24"/>
          <w:szCs w:val="24"/>
        </w:rPr>
        <w:t xml:space="preserve">              Ministry of Finance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SPSS                                             Statistical Package for Social Sciences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SMEs                                            Small and Medium Enterprises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VAT                                              Value A</w:t>
      </w:r>
      <w:r>
        <w:rPr>
          <w:rFonts w:ascii="Times New Roman" w:hAnsi="Times New Roman" w:cs="Times New Roman"/>
          <w:sz w:val="24"/>
          <w:szCs w:val="24"/>
        </w:rPr>
        <w:t>dded Tax</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ZICA                                             Zambian Institute of Chartered Accountants</w:t>
      </w:r>
    </w:p>
    <w:p w:rsidR="00434F24" w:rsidRDefault="00124A62">
      <w:pPr>
        <w:spacing w:line="360" w:lineRule="auto"/>
        <w:rPr>
          <w:rFonts w:ascii="Times New Roman" w:hAnsi="Times New Roman" w:cs="Times New Roman"/>
          <w:b/>
          <w:sz w:val="24"/>
          <w:szCs w:val="24"/>
        </w:rPr>
      </w:pPr>
      <w:r>
        <w:rPr>
          <w:rFonts w:ascii="Times New Roman" w:hAnsi="Times New Roman" w:cs="Times New Roman"/>
          <w:sz w:val="24"/>
          <w:szCs w:val="24"/>
        </w:rPr>
        <w:t>ZRA                                              Zambia Revenue Authority</w:t>
      </w:r>
    </w:p>
    <w:p w:rsidR="00434F24" w:rsidRDefault="00434F24">
      <w:pPr>
        <w:rPr>
          <w:rFonts w:ascii="Times New Roman" w:hAnsi="Times New Roman" w:cs="Times New Roman"/>
          <w:sz w:val="24"/>
          <w:szCs w:val="24"/>
        </w:rPr>
      </w:pPr>
    </w:p>
    <w:p w:rsidR="00434F24" w:rsidRDefault="00434F24">
      <w:pPr>
        <w:rPr>
          <w:rFonts w:ascii="Times New Roman" w:hAnsi="Times New Roman" w:cs="Times New Roman"/>
          <w:sz w:val="24"/>
          <w:szCs w:val="24"/>
        </w:rPr>
        <w:sectPr w:rsidR="00434F24">
          <w:footerReference w:type="default" r:id="rId8"/>
          <w:pgSz w:w="12240" w:h="15840"/>
          <w:pgMar w:top="1440" w:right="1440" w:bottom="1440" w:left="1440" w:header="720" w:footer="720" w:gutter="0"/>
          <w:pgNumType w:fmt="lowerRoman" w:start="1"/>
          <w:cols w:space="720"/>
          <w:docGrid w:linePitch="360"/>
        </w:sectPr>
      </w:pPr>
    </w:p>
    <w:p w:rsidR="00434F24" w:rsidRDefault="00124A62">
      <w:pPr>
        <w:pStyle w:val="Heading1"/>
        <w:jc w:val="center"/>
        <w:rPr>
          <w:rFonts w:ascii="Times New Roman" w:hAnsi="Times New Roman"/>
          <w:b/>
          <w:color w:val="auto"/>
          <w:sz w:val="24"/>
          <w:szCs w:val="24"/>
        </w:rPr>
      </w:pPr>
      <w:bookmarkStart w:id="11" w:name="_Toc60482548"/>
      <w:bookmarkStart w:id="12" w:name="_Toc147385247"/>
      <w:r>
        <w:rPr>
          <w:rFonts w:ascii="Times New Roman" w:hAnsi="Times New Roman"/>
          <w:b/>
          <w:color w:val="auto"/>
          <w:sz w:val="24"/>
          <w:szCs w:val="24"/>
        </w:rPr>
        <w:lastRenderedPageBreak/>
        <w:t>CHAPTER ONE: INTRODUCTION</w:t>
      </w:r>
      <w:bookmarkEnd w:id="11"/>
      <w:bookmarkEnd w:id="12"/>
    </w:p>
    <w:p w:rsidR="00434F24" w:rsidRDefault="00434F24">
      <w:pPr>
        <w:rPr>
          <w:rFonts w:ascii="Times New Roman" w:hAnsi="Times New Roman" w:cs="Times New Roman"/>
        </w:rPr>
      </w:pPr>
    </w:p>
    <w:p w:rsidR="00434F24" w:rsidRDefault="00124A62">
      <w:pPr>
        <w:pStyle w:val="Heading2"/>
        <w:rPr>
          <w:rFonts w:ascii="Times New Roman" w:hAnsi="Times New Roman"/>
          <w:b/>
          <w:color w:val="auto"/>
          <w:sz w:val="24"/>
          <w:szCs w:val="24"/>
        </w:rPr>
      </w:pPr>
      <w:bookmarkStart w:id="13" w:name="_Toc60482550"/>
      <w:bookmarkStart w:id="14" w:name="_Toc147385248"/>
      <w:r>
        <w:rPr>
          <w:rFonts w:ascii="Times New Roman" w:hAnsi="Times New Roman"/>
          <w:b/>
          <w:color w:val="auto"/>
          <w:sz w:val="24"/>
          <w:szCs w:val="24"/>
        </w:rPr>
        <w:t xml:space="preserve">1.0 </w:t>
      </w:r>
      <w:bookmarkEnd w:id="13"/>
      <w:r>
        <w:rPr>
          <w:rFonts w:ascii="Times New Roman" w:hAnsi="Times New Roman"/>
          <w:b/>
          <w:color w:val="auto"/>
          <w:sz w:val="24"/>
          <w:szCs w:val="24"/>
        </w:rPr>
        <w:t>Overview</w:t>
      </w:r>
      <w:bookmarkEnd w:id="14"/>
    </w:p>
    <w:p w:rsidR="00434F24" w:rsidRDefault="00124A62">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chapter, the researcher provides an overview of the study's background, presents the problem statement, research objectives and questions, explains the significance of the study, </w:t>
      </w:r>
      <w:r>
        <w:rPr>
          <w:rFonts w:ascii="Times New Roman" w:hAnsi="Times New Roman" w:cs="Times New Roman"/>
          <w:sz w:val="24"/>
          <w:szCs w:val="24"/>
        </w:rPr>
        <w:t xml:space="preserve">outlines the scope of the research, and defines key terminologies frequently used throughout the study.This research explored the intricacies of tax compliance among Small and Medium Enterprises (SMEs) operating within the bustling Lusaka Central Business </w:t>
      </w:r>
      <w:r>
        <w:rPr>
          <w:rFonts w:ascii="Times New Roman" w:hAnsi="Times New Roman" w:cs="Times New Roman"/>
          <w:sz w:val="24"/>
          <w:szCs w:val="24"/>
        </w:rPr>
        <w:t>District (CBD) of Zambia. The study aimed to retrospectively assess the effectiveness of the electronic tax system in influencing the tax compliance behavior of these SMEs. In a nation where tax revenue is the lifeblood of public expenditure, understanding</w:t>
      </w:r>
      <w:r>
        <w:rPr>
          <w:rFonts w:ascii="Times New Roman" w:hAnsi="Times New Roman" w:cs="Times New Roman"/>
          <w:sz w:val="24"/>
          <w:szCs w:val="24"/>
        </w:rPr>
        <w:t xml:space="preserve"> the challenges faced by SMEs in adhering to tax regulations within the Lusaka CBD presented itself as an imperative undertaking.</w:t>
      </w:r>
    </w:p>
    <w:p w:rsidR="00434F24" w:rsidRDefault="00124A62">
      <w:pPr>
        <w:pStyle w:val="Heading2"/>
        <w:rPr>
          <w:rFonts w:ascii="Times New Roman" w:hAnsi="Times New Roman"/>
          <w:b/>
          <w:color w:val="auto"/>
          <w:sz w:val="24"/>
          <w:szCs w:val="24"/>
        </w:rPr>
      </w:pPr>
      <w:bookmarkStart w:id="15" w:name="_Toc147385249"/>
      <w:r>
        <w:rPr>
          <w:rFonts w:ascii="Times New Roman" w:hAnsi="Times New Roman"/>
          <w:b/>
          <w:color w:val="auto"/>
          <w:sz w:val="24"/>
          <w:szCs w:val="24"/>
        </w:rPr>
        <w:t>1.1 Background</w:t>
      </w:r>
      <w:bookmarkEnd w:id="15"/>
    </w:p>
    <w:p w:rsidR="00434F24" w:rsidRDefault="00124A62">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Tax compliance refers to the adherence of individuals and businesses to the tax laws, rules, and regulations se</w:t>
      </w:r>
      <w:r>
        <w:rPr>
          <w:rFonts w:ascii="Times New Roman" w:hAnsi="Times New Roman" w:cs="Times New Roman"/>
          <w:sz w:val="24"/>
          <w:szCs w:val="24"/>
        </w:rPr>
        <w:t>t forth by the government to ensure the collection of revenue for public purposes (ZRA, 2023). It involves fulfilling tax obligations, which typically include the timely and accurate reporting of income, expenses, and other financial transactions to determ</w:t>
      </w:r>
      <w:r>
        <w:rPr>
          <w:rFonts w:ascii="Times New Roman" w:hAnsi="Times New Roman" w:cs="Times New Roman"/>
          <w:sz w:val="24"/>
          <w:szCs w:val="24"/>
        </w:rPr>
        <w:t>ine the amount of tax owed. Tax compliance also encompasses the prompt payment of taxes owed, whether it be income tax, sales tax, value-added tax (VAT), or any other form of taxation.</w:t>
      </w:r>
      <w:r>
        <w:rPr>
          <w:rFonts w:ascii="Times New Roman" w:hAnsi="Times New Roman" w:cs="Times New Roman"/>
          <w:sz w:val="24"/>
          <w:szCs w:val="24"/>
        </w:rPr>
        <w:t>In Zambia, tax compliance stands as a linchpin of the government's fisca</w:t>
      </w:r>
      <w:r>
        <w:rPr>
          <w:rFonts w:ascii="Times New Roman" w:hAnsi="Times New Roman" w:cs="Times New Roman"/>
          <w:sz w:val="24"/>
          <w:szCs w:val="24"/>
        </w:rPr>
        <w:t>l health and the nation's socio-economic development. The Lusaka CBD, with its myriad of SMEs spanning various industries, constitutes a microcosm of the broader Zambian economy. Within this dynamic local environment, SMEs play a pivotal role in economic a</w:t>
      </w:r>
      <w:r>
        <w:rPr>
          <w:rFonts w:ascii="Times New Roman" w:hAnsi="Times New Roman" w:cs="Times New Roman"/>
          <w:sz w:val="24"/>
          <w:szCs w:val="24"/>
        </w:rPr>
        <w:t>ctivity and employment generation.However, the local situation also reveals certain inherent challenges. SMEs in Zambia often grapple with administrative complexities, limited resources, and sometimes ambiguous tax regulations. The burden of tax compliance</w:t>
      </w:r>
      <w:r>
        <w:rPr>
          <w:rFonts w:ascii="Times New Roman" w:hAnsi="Times New Roman" w:cs="Times New Roman"/>
          <w:sz w:val="24"/>
          <w:szCs w:val="24"/>
        </w:rPr>
        <w:t>, coupled with economic pressures, places these enterprises at a crucial juncture. Their ability to navigate the tax landscape, influenced by factors such as the effectiveness of the electronic tax system, is of paramount importance for both their survival</w:t>
      </w:r>
      <w:r>
        <w:rPr>
          <w:rFonts w:ascii="Times New Roman" w:hAnsi="Times New Roman" w:cs="Times New Roman"/>
          <w:sz w:val="24"/>
          <w:szCs w:val="24"/>
        </w:rPr>
        <w:t xml:space="preserve"> and the government's revenue collection efforts.</w:t>
      </w:r>
    </w:p>
    <w:p w:rsidR="00434F24" w:rsidRDefault="00124A62">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research was conceived against the backdrop of empirical evidence suggesting a gap in the understanding of tax compliance behavior among SMEs in Zambia. Limited research has explored the specific chall</w:t>
      </w:r>
      <w:r>
        <w:rPr>
          <w:rFonts w:ascii="Times New Roman" w:hAnsi="Times New Roman" w:cs="Times New Roman"/>
          <w:sz w:val="24"/>
          <w:szCs w:val="24"/>
        </w:rPr>
        <w:t>enges faced by SMEs in the Lusaka CBD, and the potential impact of the electronic tax system on their compliance behavior remains underexamined. Furthermore, it is within this context that the justification for this research becomes evident. The need to co</w:t>
      </w:r>
      <w:r>
        <w:rPr>
          <w:rFonts w:ascii="Times New Roman" w:hAnsi="Times New Roman" w:cs="Times New Roman"/>
          <w:sz w:val="24"/>
          <w:szCs w:val="24"/>
        </w:rPr>
        <w:t xml:space="preserve">mprehensively investigate tax compliance among SMEs in the Lusaka CBD is underscored by its potential policy implications. Effective tax collection is not only crucial for the government's fiscal stability but also for sustaining essential social programs </w:t>
      </w:r>
      <w:r>
        <w:rPr>
          <w:rFonts w:ascii="Times New Roman" w:hAnsi="Times New Roman" w:cs="Times New Roman"/>
          <w:sz w:val="24"/>
          <w:szCs w:val="24"/>
        </w:rPr>
        <w:t>and infrastructure development.</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the context of Small and Medium Enterprises (SMEs), tax compliance refers to the extent to which these businesses fulfill their tax responsibilities in accordance with the tax laws of their respective countries. SMEs cons</w:t>
      </w:r>
      <w:r>
        <w:rPr>
          <w:rFonts w:ascii="Times New Roman" w:hAnsi="Times New Roman" w:cs="Times New Roman"/>
          <w:sz w:val="24"/>
          <w:szCs w:val="24"/>
        </w:rPr>
        <w:t>titute a significant portion of the business landscape in many economies and play a crucial role in economic growth and job creation. However, they often face unique challenges when it comes to tax compliance due to their limited resources, financial const</w:t>
      </w:r>
      <w:r>
        <w:rPr>
          <w:rFonts w:ascii="Times New Roman" w:hAnsi="Times New Roman" w:cs="Times New Roman"/>
          <w:sz w:val="24"/>
          <w:szCs w:val="24"/>
        </w:rPr>
        <w:t>raints, and varying levels of financial expertise. Governments worldwide are increasingly embracing Information and Communications Technologies (ICT) to enhance service delivery, improve convenience for citizens, and expand access to government information</w:t>
      </w:r>
      <w:r>
        <w:rPr>
          <w:rFonts w:ascii="Times New Roman" w:hAnsi="Times New Roman" w:cs="Times New Roman"/>
          <w:sz w:val="24"/>
          <w:szCs w:val="24"/>
        </w:rPr>
        <w:t xml:space="preserve"> (Azmi &amp; Kamarulzaman, 2010). One notable advancement in this realm is the introduction of electronic tax filing, a significant facet of electronic government services (Lai &amp; Choong, 2010). Governments across the globe are turning to electronic tax filing </w:t>
      </w:r>
      <w:r>
        <w:rPr>
          <w:rFonts w:ascii="Times New Roman" w:hAnsi="Times New Roman" w:cs="Times New Roman"/>
          <w:sz w:val="24"/>
          <w:szCs w:val="24"/>
        </w:rPr>
        <w:t>to enhance tax administration efficiency and promote compliance (Mandola, 2013).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Tax compliance is vital not only for SMEs but also for the overall functioning of the economy. It contributes to government revenue, which supports public services and infrast</w:t>
      </w:r>
      <w:r>
        <w:rPr>
          <w:rFonts w:ascii="Times New Roman" w:hAnsi="Times New Roman" w:cs="Times New Roman"/>
          <w:sz w:val="24"/>
          <w:szCs w:val="24"/>
        </w:rPr>
        <w:t>ructure development. Additionally, it helps maintain a level playing field among businesses, ensuring fair competition and economic stability. However, achieving tax compliance can be challenging for SMEs due to limited resources and expertise, making it e</w:t>
      </w:r>
      <w:r>
        <w:rPr>
          <w:rFonts w:ascii="Times New Roman" w:hAnsi="Times New Roman" w:cs="Times New Roman"/>
          <w:sz w:val="24"/>
          <w:szCs w:val="24"/>
        </w:rPr>
        <w:t>ssential for governments and tax authorities to provide support, education, and simplified tax processes tailored to the needs of these businesses.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adoption of electronic tax filing is driven by various advantages associated with this approach (Young, </w:t>
      </w:r>
      <w:r>
        <w:rPr>
          <w:rFonts w:ascii="Times New Roman" w:hAnsi="Times New Roman" w:cs="Times New Roman"/>
          <w:sz w:val="24"/>
          <w:szCs w:val="24"/>
        </w:rPr>
        <w:t xml:space="preserve">2012). One of the key benefits is the convenience it offers to taxpayers, who can now file their tax returns from the comfort of their homes or local restaurants. Additionally, </w:t>
      </w:r>
      <w:r>
        <w:rPr>
          <w:rFonts w:ascii="Times New Roman" w:hAnsi="Times New Roman" w:cs="Times New Roman"/>
          <w:sz w:val="24"/>
          <w:szCs w:val="24"/>
        </w:rPr>
        <w:lastRenderedPageBreak/>
        <w:t xml:space="preserve">electronic tax filing minimizes or even eliminates errors typically associated </w:t>
      </w:r>
      <w:r>
        <w:rPr>
          <w:rFonts w:ascii="Times New Roman" w:hAnsi="Times New Roman" w:cs="Times New Roman"/>
          <w:sz w:val="24"/>
          <w:szCs w:val="24"/>
        </w:rPr>
        <w:t>with manual filing since the system automatically verifies the application (Osebe, 2013). This results in reduced workload and cost for tax collectors, among other benefits (Simiyu, 2013).However, it's essential to acknowledge that online tax filing also p</w:t>
      </w:r>
      <w:r>
        <w:rPr>
          <w:rFonts w:ascii="Times New Roman" w:hAnsi="Times New Roman" w:cs="Times New Roman"/>
          <w:sz w:val="24"/>
          <w:szCs w:val="24"/>
        </w:rPr>
        <w:t xml:space="preserve">resents its fair share of challenges. These challenges encompass issues such as taxpayers' perceptions, the learning curve associated with adopting electronic filing systems from service providers, limited access to internet infrastructure, and occasional </w:t>
      </w:r>
      <w:r>
        <w:rPr>
          <w:rFonts w:ascii="Times New Roman" w:hAnsi="Times New Roman" w:cs="Times New Roman"/>
          <w:sz w:val="24"/>
          <w:szCs w:val="24"/>
        </w:rPr>
        <w:t>downtime of the electronic filing system (Azmi &amp; Bee, 2011).</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Different countries have had diverse experiences with the implementation of electronic tax filing systems. While the advantages are evident, it's crucial to consider these challenges and variatio</w:t>
      </w:r>
      <w:r>
        <w:rPr>
          <w:rFonts w:ascii="Times New Roman" w:hAnsi="Times New Roman" w:cs="Times New Roman"/>
          <w:sz w:val="24"/>
          <w:szCs w:val="24"/>
        </w:rPr>
        <w:t>ns in experiences when evaluating the overall effectiveness of such systems. The context of this research is deeply rooted in the dynamic and critical landscape of Small and Medium Enterprises (SMEs) located within the heart of Lusaka's Central Business Di</w:t>
      </w:r>
      <w:r>
        <w:rPr>
          <w:rFonts w:ascii="Times New Roman" w:hAnsi="Times New Roman" w:cs="Times New Roman"/>
          <w:sz w:val="24"/>
          <w:szCs w:val="24"/>
        </w:rPr>
        <w:t>strict (CBD) in Zambia. These SMEs are not just economic entities; they are the lifeblood of the local economy, acting as engines of job creation and driving economic output. In many ways, they serve as the breeding ground for future large corporations, co</w:t>
      </w:r>
      <w:r>
        <w:rPr>
          <w:rFonts w:ascii="Times New Roman" w:hAnsi="Times New Roman" w:cs="Times New Roman"/>
          <w:sz w:val="24"/>
          <w:szCs w:val="24"/>
        </w:rPr>
        <w:t>ntributing significantly to the economic development of the region. Their nurturing and growth are essential for promoting indigenous entrepreneurship and attracting much-needed small-scale investments (Aryeetey &amp; Ahene, 2014).</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Taxation, as a fundamental m</w:t>
      </w:r>
      <w:r>
        <w:rPr>
          <w:rFonts w:ascii="Times New Roman" w:hAnsi="Times New Roman" w:cs="Times New Roman"/>
          <w:sz w:val="24"/>
          <w:szCs w:val="24"/>
        </w:rPr>
        <w:t>eans of generating government revenue, plays a pivotal role in sustaining essential services and infrastructure development in Zambia. However, the tax landscape in the country is marked by complexity, characterized by numerous government compliance requir</w:t>
      </w:r>
      <w:r>
        <w:rPr>
          <w:rFonts w:ascii="Times New Roman" w:hAnsi="Times New Roman" w:cs="Times New Roman"/>
          <w:sz w:val="24"/>
          <w:szCs w:val="24"/>
        </w:rPr>
        <w:t>ements and intricate tax systems. This complexity has put SMEs at a distinct disadvantage, positioning them as vulnerable entities within the broader tax compliance ecosystem. Tax noncompliance has emerged as a pressing issue that the income tax administra</w:t>
      </w:r>
      <w:r>
        <w:rPr>
          <w:rFonts w:ascii="Times New Roman" w:hAnsi="Times New Roman" w:cs="Times New Roman"/>
          <w:sz w:val="24"/>
          <w:szCs w:val="24"/>
        </w:rPr>
        <w:t>tion in Zambia grapples with, ultimately impeding tax revenue performance.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Without a doubt, taxation remains an indispensable and boundless source of revenue for governments (Ngwu, 2012). Effective fiscal policy administration, as highlighted by Gideon and</w:t>
      </w:r>
      <w:r>
        <w:rPr>
          <w:rFonts w:ascii="Times New Roman" w:hAnsi="Times New Roman" w:cs="Times New Roman"/>
          <w:sz w:val="24"/>
          <w:szCs w:val="24"/>
        </w:rPr>
        <w:t xml:space="preserve"> Alouis (2013), hinges significantly on robust revenue collection. It empowers governments to finance their budgets through domestic taxes, thereby reducing the need to seek external credit from institutions like the IMF and World Bank (Zhou &amp;Madhikeni, 20</w:t>
      </w:r>
      <w:r>
        <w:rPr>
          <w:rFonts w:ascii="Times New Roman" w:hAnsi="Times New Roman" w:cs="Times New Roman"/>
          <w:sz w:val="24"/>
          <w:szCs w:val="24"/>
        </w:rPr>
        <w:t>13). Mutisya (2014) astutely observes that taxation serves as the primary source of public funding for a nation's socio-</w:t>
      </w:r>
      <w:r>
        <w:rPr>
          <w:rFonts w:ascii="Times New Roman" w:hAnsi="Times New Roman" w:cs="Times New Roman"/>
          <w:sz w:val="24"/>
          <w:szCs w:val="24"/>
        </w:rPr>
        <w:lastRenderedPageBreak/>
        <w:t>economic and political development. This realization has prompted various nations worldwide, including Kenya, to heighten their tax comp</w:t>
      </w:r>
      <w:r>
        <w:rPr>
          <w:rFonts w:ascii="Times New Roman" w:hAnsi="Times New Roman" w:cs="Times New Roman"/>
          <w:sz w:val="24"/>
          <w:szCs w:val="24"/>
        </w:rPr>
        <w:t>liance efforts among individuals and organizations through the computerization and automation of taxation services.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However, tracer studies conducted in different countries have yielded mixed responses regarding the impact of computerization on revenue col</w:t>
      </w:r>
      <w:r>
        <w:rPr>
          <w:rFonts w:ascii="Times New Roman" w:hAnsi="Times New Roman" w:cs="Times New Roman"/>
          <w:sz w:val="24"/>
          <w:szCs w:val="24"/>
        </w:rPr>
        <w:t xml:space="preserve">lection from businesses and individuals. In Malaysia, despite the rapid adoption of e-filing, Azmi and Kamarulzaman (2010) note that the system's reliability has been marred by the high perception of risk held by the public. In developing countries, Nisar </w:t>
      </w:r>
      <w:r>
        <w:rPr>
          <w:rFonts w:ascii="Times New Roman" w:hAnsi="Times New Roman" w:cs="Times New Roman"/>
          <w:sz w:val="24"/>
          <w:szCs w:val="24"/>
        </w:rPr>
        <w:t>(2013) observes that despite the adoption and implementation of computerization systems, most tax authorities grapple with significant challenges in tax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Ndayisenga and Shukla's (2016) findings in Rwanda reveal low revenue collection and weak ta</w:t>
      </w:r>
      <w:r>
        <w:rPr>
          <w:rFonts w:ascii="Times New Roman" w:hAnsi="Times New Roman" w:cs="Times New Roman"/>
          <w:sz w:val="24"/>
          <w:szCs w:val="24"/>
        </w:rPr>
        <w:t>x administration due to a manual tax administration system characterized by low tax collection, delays, and poor record keeping. To rectify this situation and enhance compliance, the Rwanda Revenue Authority decided to automate tax collection and managemen</w:t>
      </w:r>
      <w:r>
        <w:rPr>
          <w:rFonts w:ascii="Times New Roman" w:hAnsi="Times New Roman" w:cs="Times New Roman"/>
          <w:sz w:val="24"/>
          <w:szCs w:val="24"/>
        </w:rPr>
        <w:t>t systems, addressing the identified loopholes. Furthermore, Ndayisenga and Shukla highlight that computerized systems offer numerous conveniences to taxpayers. For example, tax filing can occur at any time and from any location, the system is user-friendl</w:t>
      </w:r>
      <w:r>
        <w:rPr>
          <w:rFonts w:ascii="Times New Roman" w:hAnsi="Times New Roman" w:cs="Times New Roman"/>
          <w:sz w:val="24"/>
          <w:szCs w:val="24"/>
        </w:rPr>
        <w:t>y, and it facilitates information retrieval and other online transactions not available through traditional channels. Rwanda introduced e-filing and e-taxation payment in 2012, including functional e-filing systems like Mobile Declaration, Electronic Singl</w:t>
      </w:r>
      <w:r>
        <w:rPr>
          <w:rFonts w:ascii="Times New Roman" w:hAnsi="Times New Roman" w:cs="Times New Roman"/>
          <w:sz w:val="24"/>
          <w:szCs w:val="24"/>
        </w:rPr>
        <w:t>e Window (ESW) for domestic taxpayers, and Authorized Economic Operator (AEO) for importers and exporters.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Muita (2011) underscores the necessity for tax authorities to embrace modern technologies in tax administration to enhance efficiency and reduce wast</w:t>
      </w:r>
      <w:r>
        <w:rPr>
          <w:rFonts w:ascii="Times New Roman" w:hAnsi="Times New Roman" w:cs="Times New Roman"/>
          <w:sz w:val="24"/>
          <w:szCs w:val="24"/>
        </w:rPr>
        <w:t xml:space="preserve">age through the computerization process. Mutisya (2014) elucidates that this process entails tax authorities investing in modern technologies such as ICT to bolster tax effectiveness and efficiency. In developing countries, computerized revenue collection </w:t>
      </w:r>
      <w:r>
        <w:rPr>
          <w:rFonts w:ascii="Times New Roman" w:hAnsi="Times New Roman" w:cs="Times New Roman"/>
          <w:sz w:val="24"/>
          <w:szCs w:val="24"/>
        </w:rPr>
        <w:t>has become increasingly prominent in policy debates. In Gambia, recognizing the imperative for efficient revenue collection and improved fiscal mechanisms, the government invested in computerization system infrastructure to combat fiscal corruption, fraud,</w:t>
      </w:r>
      <w:r>
        <w:rPr>
          <w:rFonts w:ascii="Times New Roman" w:hAnsi="Times New Roman" w:cs="Times New Roman"/>
          <w:sz w:val="24"/>
          <w:szCs w:val="24"/>
        </w:rPr>
        <w:t xml:space="preserve"> tax evasion, and avoidance, all of which contribute to the loss of public </w:t>
      </w:r>
      <w:r>
        <w:rPr>
          <w:rFonts w:ascii="Times New Roman" w:hAnsi="Times New Roman" w:cs="Times New Roman"/>
          <w:sz w:val="24"/>
          <w:szCs w:val="24"/>
        </w:rPr>
        <w:lastRenderedPageBreak/>
        <w:t>revenues (Jallow, 2016). Conversely, Gidisu (2012) finds that automation serves as a potent monitoring tool for the Ghana Revenue Authority.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 concerted effort to expand its tax </w:t>
      </w:r>
      <w:r>
        <w:rPr>
          <w:rFonts w:ascii="Times New Roman" w:hAnsi="Times New Roman" w:cs="Times New Roman"/>
          <w:sz w:val="24"/>
          <w:szCs w:val="24"/>
        </w:rPr>
        <w:t>base and improve revenue collection, the Zambian government embarked on regulatory reforms. One notable initiative was the introduction of an electronic tax platform in 2014, designed to simplify the process of fulfilling tax obligations for businesses. Si</w:t>
      </w:r>
      <w:r>
        <w:rPr>
          <w:rFonts w:ascii="Times New Roman" w:hAnsi="Times New Roman" w:cs="Times New Roman"/>
          <w:sz w:val="24"/>
          <w:szCs w:val="24"/>
        </w:rPr>
        <w:t>nce its inception, this electronic tax system has remained relatively unexamined, particularly concerning its influence on the tax compliance behavior of SMEs. This research endeavors to fill this gap by evaluating the effectiveness of the electronic tax s</w:t>
      </w:r>
      <w:r>
        <w:rPr>
          <w:rFonts w:ascii="Times New Roman" w:hAnsi="Times New Roman" w:cs="Times New Roman"/>
          <w:sz w:val="24"/>
          <w:szCs w:val="24"/>
        </w:rPr>
        <w:t>ystem in promoting tax compliance among SMEs in Lusaka's CBD (Aryeetey &amp; Ahene, 2014).</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fundamental importance of revenue in a nation's development cannot be overstated. Governments worldwide seek to enhance domestic revenue mobilization as a means to r</w:t>
      </w:r>
      <w:r>
        <w:rPr>
          <w:rFonts w:ascii="Times New Roman" w:hAnsi="Times New Roman" w:cs="Times New Roman"/>
          <w:sz w:val="24"/>
          <w:szCs w:val="24"/>
        </w:rPr>
        <w:t>educe their dependency on foreign aid and income from a single resource. A robust revenue base is the cornerstone of achieving various socio-economic goals (Ali, 2012). Taxation, often viewed as a non-penal but obligatory transfer of resources from the pri</w:t>
      </w:r>
      <w:r>
        <w:rPr>
          <w:rFonts w:ascii="Times New Roman" w:hAnsi="Times New Roman" w:cs="Times New Roman"/>
          <w:sz w:val="24"/>
          <w:szCs w:val="24"/>
        </w:rPr>
        <w:t>vate sector to the public sector, is a primary tool employed by governments to generate public revenue. The revenue collected is channeled into providing essential services and infrastructure for the well-being of citizens (Nongwa, 2013).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However, the issu</w:t>
      </w:r>
      <w:r>
        <w:rPr>
          <w:rFonts w:ascii="Times New Roman" w:hAnsi="Times New Roman" w:cs="Times New Roman"/>
          <w:sz w:val="24"/>
          <w:szCs w:val="24"/>
        </w:rPr>
        <w:t>e of tax evasion and non-compliance is particularly pronounced in many Sub-Saharan African countries, including Zambia, where the tax base remains excessively narrow. Despite extensive efforts by governments to enhance tax revenue collection, chronic tax e</w:t>
      </w:r>
      <w:r>
        <w:rPr>
          <w:rFonts w:ascii="Times New Roman" w:hAnsi="Times New Roman" w:cs="Times New Roman"/>
          <w:sz w:val="24"/>
          <w:szCs w:val="24"/>
        </w:rPr>
        <w:t>vasion and non-compliance persist, severely affecting the capacity of local governments to govern effectively and deliver services. The consequences of low revenue collection ripple through society, resulting in inadequate social amenities, infrastructural</w:t>
      </w:r>
      <w:r>
        <w:rPr>
          <w:rFonts w:ascii="Times New Roman" w:hAnsi="Times New Roman" w:cs="Times New Roman"/>
          <w:sz w:val="24"/>
          <w:szCs w:val="24"/>
        </w:rPr>
        <w:t xml:space="preserve"> deficits, and difficulties in paying wages and allowances, further exacerbating the challenges faced by SMEs (Fjeldstad and Heggstad, 2011).</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Taxation in Zambia has evolved to serve multiple objectives, including stimulating the national economy, promoting</w:t>
      </w:r>
      <w:r>
        <w:rPr>
          <w:rFonts w:ascii="Times New Roman" w:hAnsi="Times New Roman" w:cs="Times New Roman"/>
          <w:sz w:val="24"/>
          <w:szCs w:val="24"/>
        </w:rPr>
        <w:t xml:space="preserve"> sustainable investments, controlling consumption patterns, and addressing income disparities among individuals (Ahamed.E&amp;Braithwaithe, (2015). In pursuit of these objectives, the government of Zambia has prioritized tax system reforms to achieve integrati</w:t>
      </w:r>
      <w:r>
        <w:rPr>
          <w:rFonts w:ascii="Times New Roman" w:hAnsi="Times New Roman" w:cs="Times New Roman"/>
          <w:sz w:val="24"/>
          <w:szCs w:val="24"/>
        </w:rPr>
        <w:t xml:space="preserve">on, </w:t>
      </w:r>
      <w:r>
        <w:rPr>
          <w:rFonts w:ascii="Times New Roman" w:hAnsi="Times New Roman" w:cs="Times New Roman"/>
          <w:sz w:val="24"/>
          <w:szCs w:val="24"/>
        </w:rPr>
        <w:lastRenderedPageBreak/>
        <w:t>comprehensiveness, and equity in both direct and indirect taxation.The emergence of e-services, accelerated by the COVID-19 pandemic, has gained significant momentum in Zambia and globally. In Zambia, the Zambia Revenue Authority (ZRA) introduced an on</w:t>
      </w:r>
      <w:r>
        <w:rPr>
          <w:rFonts w:ascii="Times New Roman" w:hAnsi="Times New Roman" w:cs="Times New Roman"/>
          <w:sz w:val="24"/>
          <w:szCs w:val="24"/>
        </w:rPr>
        <w:t>line tax platform, TaxOnline, in 2013, which gained substantial adoption even before the pandemic. However, during the COVID-19 crisis, the utilization of this online tax portal witnessed a significant surge (ZRA, 2020). This research aims to assess the im</w:t>
      </w:r>
      <w:r>
        <w:rPr>
          <w:rFonts w:ascii="Times New Roman" w:hAnsi="Times New Roman" w:cs="Times New Roman"/>
          <w:sz w:val="24"/>
          <w:szCs w:val="24"/>
        </w:rPr>
        <w:t>pact of the electronic tax filing system, particularly in the context of the COVID-19 pandemic, on revenue collection at the Zambia Revenue Authority.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Developing countries like Zambia often face challenges in establishing tax structures that align with int</w:t>
      </w:r>
      <w:r>
        <w:rPr>
          <w:rFonts w:ascii="Times New Roman" w:hAnsi="Times New Roman" w:cs="Times New Roman"/>
          <w:sz w:val="24"/>
          <w:szCs w:val="24"/>
        </w:rPr>
        <w:t>ernational standards, managing tax policies effectively, maintaining high compliance levels, and building capacity in tax administration. The prevalence of indirect taxation, such as value-added taxes (VAT), often characterizes the revenue collection lands</w:t>
      </w:r>
      <w:r>
        <w:rPr>
          <w:rFonts w:ascii="Times New Roman" w:hAnsi="Times New Roman" w:cs="Times New Roman"/>
          <w:sz w:val="24"/>
          <w:szCs w:val="24"/>
        </w:rPr>
        <w:t>cape. This reliance on indirect taxes, combined with the size of the informal sector, contributes to revenue disparities between developed and developing nations (Eschborn, 2020).Beyond Zambia's borders, SMEs play a similarly essential role in economies wo</w:t>
      </w:r>
      <w:r>
        <w:rPr>
          <w:rFonts w:ascii="Times New Roman" w:hAnsi="Times New Roman" w:cs="Times New Roman"/>
          <w:sz w:val="24"/>
          <w:szCs w:val="24"/>
        </w:rPr>
        <w:t>rldwide. In developed countries like the United States, United Kingdom, and Germany, SMEs form the backbone of the business landscape, contributing significantly to GDP and employment. Taxation stands as a traditional means for governments to fund essentia</w:t>
      </w:r>
      <w:r>
        <w:rPr>
          <w:rFonts w:ascii="Times New Roman" w:hAnsi="Times New Roman" w:cs="Times New Roman"/>
          <w:sz w:val="24"/>
          <w:szCs w:val="24"/>
        </w:rPr>
        <w:t xml:space="preserve">l services and public expenditures, ranging from infrastructure development to healthcare and education. However, the complex nature of tax systems and compliance requirements can pose challenges for SMEs in both developing and developed nations (Bensoon, </w:t>
      </w:r>
      <w:r>
        <w:rPr>
          <w:rFonts w:ascii="Times New Roman" w:hAnsi="Times New Roman" w:cs="Times New Roman"/>
          <w:sz w:val="24"/>
          <w:szCs w:val="24"/>
        </w:rPr>
        <w:t>Soondram, and Jungurnath, 2016).</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Challenges related to tax compliance extend beyond developing countries. In developed nations, SMEs also encounter tax complexities and compliance burdens. In the United States, for example, the intricate tax code and regul</w:t>
      </w:r>
      <w:r>
        <w:rPr>
          <w:rFonts w:ascii="Times New Roman" w:hAnsi="Times New Roman" w:cs="Times New Roman"/>
          <w:sz w:val="24"/>
          <w:szCs w:val="24"/>
        </w:rPr>
        <w:t>atory environment can be daunting for small businesses, leading to potential compliance errors (Internal Revenue Service, 2020). In the United Kingdom, tax compliance challenges for SMEs include understanding tax regulations, navigating reporting requireme</w:t>
      </w:r>
      <w:r>
        <w:rPr>
          <w:rFonts w:ascii="Times New Roman" w:hAnsi="Times New Roman" w:cs="Times New Roman"/>
          <w:sz w:val="24"/>
          <w:szCs w:val="24"/>
        </w:rPr>
        <w:t>nts, and managing tax liabilities (HM Revenue &amp; Customs, 2020).</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Governments worldwide recognize the importance of SMEs and have initiated various policy measures to support their growth. These policies encompass tax incentives, access to finance, capacity-</w:t>
      </w:r>
      <w:r>
        <w:rPr>
          <w:rFonts w:ascii="Times New Roman" w:hAnsi="Times New Roman" w:cs="Times New Roman"/>
          <w:sz w:val="24"/>
          <w:szCs w:val="24"/>
        </w:rPr>
        <w:t xml:space="preserve">building programs, and streamlined regulatory procedures. For instance, in Singapore, </w:t>
      </w:r>
      <w:r>
        <w:rPr>
          <w:rFonts w:ascii="Times New Roman" w:hAnsi="Times New Roman" w:cs="Times New Roman"/>
          <w:sz w:val="24"/>
          <w:szCs w:val="24"/>
        </w:rPr>
        <w:lastRenderedPageBreak/>
        <w:t>the government offers tax exemptions and incentives to SMEs, making it easier for them to thrive in the competitive business environment (Enterprise Singapore, 2020). Sim</w:t>
      </w:r>
      <w:r>
        <w:rPr>
          <w:rFonts w:ascii="Times New Roman" w:hAnsi="Times New Roman" w:cs="Times New Roman"/>
          <w:sz w:val="24"/>
          <w:szCs w:val="24"/>
        </w:rPr>
        <w:t>ilarly, countries like Canada and Australia have implemented tax policies aimed at reducing the tax burden on SMEs and promoting their expansion (Government of Canada, 2020; Australian Taxation Office, 2020). In response to the evolving business landscape,</w:t>
      </w:r>
      <w:r>
        <w:rPr>
          <w:rFonts w:ascii="Times New Roman" w:hAnsi="Times New Roman" w:cs="Times New Roman"/>
          <w:sz w:val="24"/>
          <w:szCs w:val="24"/>
        </w:rPr>
        <w:t xml:space="preserve"> governments worldwide have embraced digitalization, including electronic tax systems. These systems offer SMEs the convenience of fulfilling their tax obligations efficiently, reducing administrative burdens, and potentially improving compliance (Bird &amp;Zo</w:t>
      </w:r>
      <w:r>
        <w:rPr>
          <w:rFonts w:ascii="Times New Roman" w:hAnsi="Times New Roman" w:cs="Times New Roman"/>
          <w:sz w:val="24"/>
          <w:szCs w:val="24"/>
        </w:rPr>
        <w:t>lt, 2005).</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While previous research on tax compliance has examined general factors influencing compliance, this study hones in on the SME sector within Lusaka, Zambia. It seeks to unravel the specific factors affecting tax compliance in this context, includ</w:t>
      </w:r>
      <w:r>
        <w:rPr>
          <w:rFonts w:ascii="Times New Roman" w:hAnsi="Times New Roman" w:cs="Times New Roman"/>
          <w:sz w:val="24"/>
          <w:szCs w:val="24"/>
        </w:rPr>
        <w:t>ing tax compliance costs, tax education and knowledge, fines and penalties, and perceived opportunities for tax evasion. Through this focused examination, the research endeavors to contribute valuable insights into the dynamics of tax compliance within the</w:t>
      </w:r>
      <w:r>
        <w:rPr>
          <w:rFonts w:ascii="Times New Roman" w:hAnsi="Times New Roman" w:cs="Times New Roman"/>
          <w:sz w:val="24"/>
          <w:szCs w:val="24"/>
        </w:rPr>
        <w:t xml:space="preserve"> SME sector. This research ultimately aims to provide a comprehensive understanding of the factors influencing tax compliance among SMEs in Lusaka, Zambia, with the broader goal of informing policy interventions that enhance tax revenue collection and prom</w:t>
      </w:r>
      <w:r>
        <w:rPr>
          <w:rFonts w:ascii="Times New Roman" w:hAnsi="Times New Roman" w:cs="Times New Roman"/>
          <w:sz w:val="24"/>
          <w:szCs w:val="24"/>
        </w:rPr>
        <w:t>ote socio-economic development.</w:t>
      </w:r>
    </w:p>
    <w:p w:rsidR="00434F24" w:rsidRDefault="00124A62">
      <w:pPr>
        <w:pStyle w:val="Heading2"/>
        <w:rPr>
          <w:rFonts w:ascii="Times New Roman" w:hAnsi="Times New Roman"/>
          <w:b/>
          <w:color w:val="auto"/>
          <w:sz w:val="24"/>
          <w:szCs w:val="24"/>
        </w:rPr>
      </w:pPr>
      <w:bookmarkStart w:id="16" w:name="_Toc60482551"/>
      <w:bookmarkStart w:id="17" w:name="_Toc147385250"/>
      <w:r>
        <w:rPr>
          <w:rFonts w:ascii="Times New Roman" w:hAnsi="Times New Roman"/>
          <w:b/>
          <w:color w:val="auto"/>
          <w:sz w:val="24"/>
          <w:szCs w:val="24"/>
        </w:rPr>
        <w:t>1.2 Statement of the problem</w:t>
      </w:r>
      <w:bookmarkEnd w:id="16"/>
      <w:bookmarkEnd w:id="17"/>
    </w:p>
    <w:p w:rsidR="00434F24" w:rsidRDefault="00124A62">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In the Lusaka Central Business District (CBD) of Zambia, Small and Medium Enterprises (SMEs) are recognized as vital contributors to economic growth and job creation. However, tax compliance amon</w:t>
      </w:r>
      <w:r>
        <w:rPr>
          <w:rFonts w:ascii="Times New Roman" w:hAnsi="Times New Roman" w:cs="Times New Roman"/>
          <w:sz w:val="24"/>
          <w:szCs w:val="24"/>
        </w:rPr>
        <w:t>g these SMEs remains a formidable challenge, characterized by complexities in tax regulations, administrative burdens, and limited research into the influence of the electronic tax system introduced in 2013. Against the backdrop of global and local recogni</w:t>
      </w:r>
      <w:r>
        <w:rPr>
          <w:rFonts w:ascii="Times New Roman" w:hAnsi="Times New Roman" w:cs="Times New Roman"/>
          <w:sz w:val="24"/>
          <w:szCs w:val="24"/>
        </w:rPr>
        <w:t>tion of the significance of SMEs and the critical role of taxation in funding essential public services, this study sought to address the problem of insufficient understanding of the impact of the electronic tax system on tax compliance behavior among SMEs</w:t>
      </w:r>
      <w:r>
        <w:rPr>
          <w:rFonts w:ascii="Times New Roman" w:hAnsi="Times New Roman" w:cs="Times New Roman"/>
          <w:sz w:val="24"/>
          <w:szCs w:val="24"/>
        </w:rPr>
        <w:t xml:space="preserve"> in the Lusaka CBD. This lack of clarity hinders the development of targeted policies and strategies to enhance tax compliance, potentially impeding both the financial stability of SMEs and the government's ability to meet its socio-economic objectives.</w:t>
      </w:r>
    </w:p>
    <w:p w:rsidR="00434F24" w:rsidRDefault="00124A62">
      <w:pPr>
        <w:pStyle w:val="Heading2"/>
        <w:rPr>
          <w:rFonts w:ascii="Times New Roman" w:hAnsi="Times New Roman"/>
          <w:b/>
          <w:color w:val="auto"/>
          <w:sz w:val="24"/>
          <w:szCs w:val="24"/>
        </w:rPr>
      </w:pPr>
      <w:bookmarkStart w:id="18" w:name="_Toc60482552"/>
      <w:bookmarkStart w:id="19" w:name="_Toc147385251"/>
      <w:bookmarkStart w:id="20" w:name="_Hlk106183638"/>
      <w:r>
        <w:rPr>
          <w:rFonts w:ascii="Times New Roman" w:hAnsi="Times New Roman"/>
          <w:b/>
          <w:color w:val="auto"/>
          <w:sz w:val="24"/>
          <w:szCs w:val="24"/>
        </w:rPr>
        <w:lastRenderedPageBreak/>
        <w:t>1.</w:t>
      </w:r>
      <w:r>
        <w:rPr>
          <w:rFonts w:ascii="Times New Roman" w:hAnsi="Times New Roman"/>
          <w:b/>
          <w:color w:val="auto"/>
          <w:sz w:val="24"/>
          <w:szCs w:val="24"/>
        </w:rPr>
        <w:t>3.1 General objective of the study</w:t>
      </w:r>
      <w:bookmarkEnd w:id="18"/>
      <w:bookmarkEnd w:id="19"/>
    </w:p>
    <w:p w:rsidR="00434F24" w:rsidRDefault="00124A62">
      <w:pPr>
        <w:spacing w:before="240"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general objective of the study was to evaluate the effectiveness of electronic tax system on tax compliance among SMEs in Zambia</w:t>
      </w:r>
    </w:p>
    <w:p w:rsidR="00434F24" w:rsidRDefault="00124A62">
      <w:pPr>
        <w:pStyle w:val="Heading2"/>
        <w:rPr>
          <w:rFonts w:ascii="Times New Roman" w:hAnsi="Times New Roman"/>
          <w:b/>
          <w:color w:val="auto"/>
          <w:sz w:val="24"/>
          <w:szCs w:val="24"/>
        </w:rPr>
      </w:pPr>
      <w:bookmarkStart w:id="21" w:name="_Toc60482553"/>
      <w:bookmarkStart w:id="22" w:name="_Toc147385252"/>
      <w:bookmarkStart w:id="23" w:name="_Hlk12258616"/>
      <w:bookmarkStart w:id="24" w:name="_Hlk36444362"/>
      <w:bookmarkEnd w:id="20"/>
      <w:r>
        <w:rPr>
          <w:rFonts w:ascii="Times New Roman" w:hAnsi="Times New Roman"/>
          <w:b/>
          <w:color w:val="auto"/>
          <w:sz w:val="24"/>
          <w:szCs w:val="24"/>
        </w:rPr>
        <w:t>1.3.2 Specific objectives of the study</w:t>
      </w:r>
      <w:bookmarkEnd w:id="21"/>
      <w:bookmarkEnd w:id="22"/>
    </w:p>
    <w:p w:rsidR="00434F24" w:rsidRDefault="00124A62">
      <w:pPr>
        <w:pStyle w:val="ListParagraph"/>
        <w:numPr>
          <w:ilvl w:val="0"/>
          <w:numId w:val="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bookmarkStart w:id="25" w:name="_Hlk146809463"/>
      <w:r>
        <w:rPr>
          <w:rFonts w:ascii="Times New Roman" w:hAnsi="Times New Roman" w:cs="Times New Roman"/>
          <w:sz w:val="24"/>
          <w:szCs w:val="24"/>
        </w:rPr>
        <w:t xml:space="preserve">determine the attitude and knowledge of SMEs </w:t>
      </w:r>
      <w:r>
        <w:rPr>
          <w:rFonts w:ascii="Times New Roman" w:hAnsi="Times New Roman" w:cs="Times New Roman"/>
          <w:sz w:val="24"/>
          <w:szCs w:val="24"/>
        </w:rPr>
        <w:t>towards tax compliance in Lusaka central business district (CBD).</w:t>
      </w:r>
    </w:p>
    <w:bookmarkEnd w:id="23"/>
    <w:bookmarkEnd w:id="25"/>
    <w:p w:rsidR="00434F24" w:rsidRDefault="00124A62">
      <w:pPr>
        <w:pStyle w:val="ListParagraph"/>
        <w:numPr>
          <w:ilvl w:val="0"/>
          <w:numId w:val="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To assess the level awareness to electronic tax services by SMEs in Lusaka central business district (CBD).</w:t>
      </w:r>
    </w:p>
    <w:bookmarkEnd w:id="24"/>
    <w:p w:rsidR="00434F24" w:rsidRDefault="00124A62">
      <w:pPr>
        <w:numPr>
          <w:ilvl w:val="0"/>
          <w:numId w:val="1"/>
        </w:num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To identify the challenges of SMEs in complying with tax payments</w:t>
      </w:r>
      <w:r>
        <w:rPr>
          <w:rFonts w:ascii="Times New Roman" w:hAnsi="Times New Roman" w:cs="Times New Roman"/>
          <w:sz w:val="24"/>
          <w:szCs w:val="24"/>
        </w:rPr>
        <w:t xml:space="preserve"> in Lusaka centra</w:t>
      </w:r>
      <w:r>
        <w:rPr>
          <w:rFonts w:ascii="Times New Roman" w:hAnsi="Times New Roman" w:cs="Times New Roman"/>
          <w:sz w:val="24"/>
          <w:szCs w:val="24"/>
        </w:rPr>
        <w:t>l business district (CBD).</w:t>
      </w:r>
    </w:p>
    <w:p w:rsidR="00434F24" w:rsidRDefault="00124A62">
      <w:pPr>
        <w:pStyle w:val="Heading2"/>
        <w:rPr>
          <w:rFonts w:ascii="Times New Roman" w:hAnsi="Times New Roman"/>
          <w:b/>
          <w:color w:val="auto"/>
          <w:sz w:val="24"/>
          <w:szCs w:val="24"/>
        </w:rPr>
      </w:pPr>
      <w:bookmarkStart w:id="26" w:name="_Toc60482554"/>
      <w:bookmarkStart w:id="27" w:name="_Toc147385253"/>
      <w:r>
        <w:rPr>
          <w:rFonts w:ascii="Times New Roman" w:hAnsi="Times New Roman"/>
          <w:b/>
          <w:color w:val="auto"/>
          <w:sz w:val="24"/>
          <w:szCs w:val="24"/>
        </w:rPr>
        <w:t>1.4 Research questions</w:t>
      </w:r>
      <w:bookmarkEnd w:id="26"/>
      <w:bookmarkEnd w:id="27"/>
    </w:p>
    <w:p w:rsidR="00434F24" w:rsidRDefault="00124A6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What is the attitude and knowledge of SMEs towards tax compliance </w:t>
      </w:r>
      <w:bookmarkStart w:id="28" w:name="_Hlk127588107"/>
      <w:r>
        <w:rPr>
          <w:rFonts w:ascii="Times New Roman" w:hAnsi="Times New Roman" w:cs="Times New Roman"/>
          <w:sz w:val="24"/>
          <w:szCs w:val="24"/>
        </w:rPr>
        <w:t>in Lusaka central business district (CBD)</w:t>
      </w:r>
      <w:bookmarkEnd w:id="28"/>
      <w:r>
        <w:rPr>
          <w:rFonts w:ascii="Times New Roman" w:hAnsi="Times New Roman" w:cs="Times New Roman"/>
          <w:sz w:val="24"/>
          <w:szCs w:val="24"/>
        </w:rPr>
        <w:t>?</w:t>
      </w:r>
    </w:p>
    <w:p w:rsidR="00434F24" w:rsidRDefault="00124A62">
      <w:pPr>
        <w:pStyle w:val="ListParagraph"/>
        <w:numPr>
          <w:ilvl w:val="0"/>
          <w:numId w:val="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What is the level awareness to electronic tax services by SMEs in Lusaka central business distric</w:t>
      </w:r>
      <w:r>
        <w:rPr>
          <w:rFonts w:ascii="Times New Roman" w:hAnsi="Times New Roman" w:cs="Times New Roman"/>
          <w:sz w:val="24"/>
          <w:szCs w:val="24"/>
        </w:rPr>
        <w:t>t (CBD)?</w:t>
      </w:r>
    </w:p>
    <w:p w:rsidR="00434F24" w:rsidRDefault="00124A62">
      <w:pPr>
        <w:pStyle w:val="ListParagraph"/>
        <w:numPr>
          <w:ilvl w:val="0"/>
          <w:numId w:val="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What are the challenges faced by SMEs in complying with tax payments in Lusaka central business district (CBD)?</w:t>
      </w:r>
    </w:p>
    <w:p w:rsidR="00434F24" w:rsidRDefault="00124A62">
      <w:pPr>
        <w:pStyle w:val="Heading2"/>
        <w:rPr>
          <w:rFonts w:ascii="Times New Roman" w:hAnsi="Times New Roman"/>
          <w:b/>
          <w:color w:val="auto"/>
          <w:sz w:val="24"/>
          <w:szCs w:val="24"/>
        </w:rPr>
      </w:pPr>
      <w:bookmarkStart w:id="29" w:name="_Toc60482557"/>
      <w:bookmarkStart w:id="30" w:name="_Toc147385254"/>
      <w:r>
        <w:rPr>
          <w:rFonts w:ascii="Times New Roman" w:hAnsi="Times New Roman"/>
          <w:b/>
          <w:color w:val="auto"/>
          <w:sz w:val="24"/>
          <w:szCs w:val="24"/>
        </w:rPr>
        <w:t>1.5</w:t>
      </w:r>
      <w:bookmarkEnd w:id="29"/>
      <w:r>
        <w:rPr>
          <w:rFonts w:ascii="Times New Roman" w:hAnsi="Times New Roman"/>
          <w:b/>
          <w:color w:val="auto"/>
          <w:sz w:val="24"/>
          <w:szCs w:val="24"/>
        </w:rPr>
        <w:t>Theoretical framework</w:t>
      </w:r>
      <w:bookmarkEnd w:id="30"/>
    </w:p>
    <w:p w:rsidR="00434F24" w:rsidRDefault="00124A62">
      <w:pPr>
        <w:pStyle w:val="Heading3"/>
        <w:rPr>
          <w:rFonts w:ascii="Times New Roman" w:hAnsi="Times New Roman"/>
          <w:b/>
          <w:bCs/>
          <w:color w:val="auto"/>
        </w:rPr>
      </w:pPr>
      <w:bookmarkStart w:id="31" w:name="_Toc60482564"/>
      <w:bookmarkStart w:id="32" w:name="_Toc147385255"/>
      <w:r>
        <w:rPr>
          <w:rFonts w:ascii="Times New Roman" w:hAnsi="Times New Roman"/>
          <w:b/>
          <w:bCs/>
          <w:color w:val="auto"/>
        </w:rPr>
        <w:t>1.5.1 Fiscal Exchange Theory</w:t>
      </w:r>
      <w:bookmarkEnd w:id="31"/>
      <w:bookmarkEnd w:id="32"/>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Fiscal Exchange Theory, deeply rooted in the realms of economics and politica</w:t>
      </w:r>
      <w:r>
        <w:rPr>
          <w:rFonts w:ascii="Times New Roman" w:hAnsi="Times New Roman" w:cs="Times New Roman"/>
          <w:sz w:val="24"/>
          <w:szCs w:val="24"/>
        </w:rPr>
        <w:t>l science, provides a foundational framework for understanding taxpayer compliance behavior. Scholars such as Cowell and Gordon (1988) and Tilly (1992) have emphasized that compliance tends to increase when individuals perceive that their tax payments resu</w:t>
      </w:r>
      <w:r>
        <w:rPr>
          <w:rFonts w:ascii="Times New Roman" w:hAnsi="Times New Roman" w:cs="Times New Roman"/>
          <w:sz w:val="24"/>
          <w:szCs w:val="24"/>
        </w:rPr>
        <w:t>lt in tangible social services. This theory amalgamates elements of economic deterrence and psychological contract theories, suggesting that a social relationship or psychological contract exists between the government and taxpayers. In essence, citizens a</w:t>
      </w:r>
      <w:r>
        <w:rPr>
          <w:rFonts w:ascii="Times New Roman" w:hAnsi="Times New Roman" w:cs="Times New Roman"/>
          <w:sz w:val="24"/>
          <w:szCs w:val="24"/>
        </w:rPr>
        <w:t>re more likely to comply with tax obligations when they believe that their contributions lead to the provision of quality public goods and services (Fjeldstad et al., 2012; Alm, 1999).</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Within the context of this study, the Fiscal Exchange Theory assumes a </w:t>
      </w:r>
      <w:r>
        <w:rPr>
          <w:rFonts w:ascii="Times New Roman" w:hAnsi="Times New Roman" w:cs="Times New Roman"/>
          <w:sz w:val="24"/>
          <w:szCs w:val="24"/>
        </w:rPr>
        <w:t xml:space="preserve">central role by highlighting the significance of government service delivery in influencing the compliance </w:t>
      </w:r>
      <w:r>
        <w:rPr>
          <w:rFonts w:ascii="Times New Roman" w:hAnsi="Times New Roman" w:cs="Times New Roman"/>
          <w:sz w:val="24"/>
          <w:szCs w:val="24"/>
        </w:rPr>
        <w:lastRenderedPageBreak/>
        <w:t xml:space="preserve">behavior of SME taxpayers. When the government efficiently provides essential services that align with societal expectations, taxpayers may perceive </w:t>
      </w:r>
      <w:r>
        <w:rPr>
          <w:rFonts w:ascii="Times New Roman" w:hAnsi="Times New Roman" w:cs="Times New Roman"/>
          <w:sz w:val="24"/>
          <w:szCs w:val="24"/>
        </w:rPr>
        <w:t>their tax payments as an exchange of purchasing power for these services. This perception fosters a sense of reciprocity and civic duty, motivating taxpayers to willingly comply with their tax obligations (Torgler, 2003).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incorporation of the Fiscal Ex</w:t>
      </w:r>
      <w:r>
        <w:rPr>
          <w:rFonts w:ascii="Times New Roman" w:hAnsi="Times New Roman" w:cs="Times New Roman"/>
          <w:sz w:val="24"/>
          <w:szCs w:val="24"/>
        </w:rPr>
        <w:t xml:space="preserve">change Theory in this research is crucial for several reasons. Firstly, it offers a robust theoretical lens through which to examine the dynamics of tax compliance among SMEs in the Lusaka CBD. By exploring SMEs' perceptions of government service delivery </w:t>
      </w:r>
      <w:r>
        <w:rPr>
          <w:rFonts w:ascii="Times New Roman" w:hAnsi="Times New Roman" w:cs="Times New Roman"/>
          <w:sz w:val="24"/>
          <w:szCs w:val="24"/>
        </w:rPr>
        <w:t>and its influence on their tax payment behavior, the study aligns with the core premise of the Fiscal Exchange Theory. This theoretical foundation facilitates a nuanced analysis of the interplay between government services and taxpayer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Furtherm</w:t>
      </w:r>
      <w:r>
        <w:rPr>
          <w:rFonts w:ascii="Times New Roman" w:hAnsi="Times New Roman" w:cs="Times New Roman"/>
          <w:sz w:val="24"/>
          <w:szCs w:val="24"/>
        </w:rPr>
        <w:t>ore, in the context of a developing nation like Zambia, where public service delivery and infrastructure development are crucial components of socio-economic progress, understanding the impact of government services on tax compliance is paramount. The Fisc</w:t>
      </w:r>
      <w:r>
        <w:rPr>
          <w:rFonts w:ascii="Times New Roman" w:hAnsi="Times New Roman" w:cs="Times New Roman"/>
          <w:sz w:val="24"/>
          <w:szCs w:val="24"/>
        </w:rPr>
        <w:t>al Exchange Theory, by emphasizing the conditional nature of the taxpayer-government relationship, underscores the significance of government performance in maintaining compliance levels. Therefore, this theory is not only pertinent but also practically re</w:t>
      </w:r>
      <w:r>
        <w:rPr>
          <w:rFonts w:ascii="Times New Roman" w:hAnsi="Times New Roman" w:cs="Times New Roman"/>
          <w:sz w:val="24"/>
          <w:szCs w:val="24"/>
        </w:rPr>
        <w:t>levant, offering insights that can inform policies aimed at enhancing tax compliance among SMEs, thereby contributing to both economic development and effective governance.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essence of the Fiscal Exchange Theory lies in the idea that taxpayers are more </w:t>
      </w:r>
      <w:r>
        <w:rPr>
          <w:rFonts w:ascii="Times New Roman" w:hAnsi="Times New Roman" w:cs="Times New Roman"/>
          <w:sz w:val="24"/>
          <w:szCs w:val="24"/>
        </w:rPr>
        <w:t xml:space="preserve">likely to comply with their tax obligations when they perceive a direct link between their payments and the provision of public services. In the case of SMEs in Lusaka's CBD, this theory suggests that when these businesses see that their tax contributions </w:t>
      </w:r>
      <w:r>
        <w:rPr>
          <w:rFonts w:ascii="Times New Roman" w:hAnsi="Times New Roman" w:cs="Times New Roman"/>
          <w:sz w:val="24"/>
          <w:szCs w:val="24"/>
        </w:rPr>
        <w:t>lead to improvements in infrastructure, healthcare, education, and other essential services, they are more inclined to pay their taxes promptly and willingly. This perception creates a sense of partnership and civic responsibility, reinforcing the idea tha</w:t>
      </w:r>
      <w:r>
        <w:rPr>
          <w:rFonts w:ascii="Times New Roman" w:hAnsi="Times New Roman" w:cs="Times New Roman"/>
          <w:sz w:val="24"/>
          <w:szCs w:val="24"/>
        </w:rPr>
        <w:t>t taxation is not merely an obligation but a means to collectively build a better society.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Moreover, in the Zambian context, where SMEs are vital contributors to economic growth and employment generation, understanding and promoting tax compliance among th</w:t>
      </w:r>
      <w:r>
        <w:rPr>
          <w:rFonts w:ascii="Times New Roman" w:hAnsi="Times New Roman" w:cs="Times New Roman"/>
          <w:sz w:val="24"/>
          <w:szCs w:val="24"/>
        </w:rPr>
        <w:t xml:space="preserve">is sector becomes even more critical. SMEs often form the backbone of the economy in developing </w:t>
      </w:r>
      <w:r>
        <w:rPr>
          <w:rFonts w:ascii="Times New Roman" w:hAnsi="Times New Roman" w:cs="Times New Roman"/>
          <w:sz w:val="24"/>
          <w:szCs w:val="24"/>
        </w:rPr>
        <w:lastRenderedPageBreak/>
        <w:t>nations, and their ability to contribute to economic development hinges on various factors, including their willingness to fulfill their tax obligations. The Fi</w:t>
      </w:r>
      <w:r>
        <w:rPr>
          <w:rFonts w:ascii="Times New Roman" w:hAnsi="Times New Roman" w:cs="Times New Roman"/>
          <w:sz w:val="24"/>
          <w:szCs w:val="24"/>
        </w:rPr>
        <w:t>scal Exchange Theory serves as the theoretical foundation guiding this study's exploration of SME taxpayer perceptions regarding government service delivery and its influence on tax compliance behavior. By examining this relationship, the study addresses t</w:t>
      </w:r>
      <w:r>
        <w:rPr>
          <w:rFonts w:ascii="Times New Roman" w:hAnsi="Times New Roman" w:cs="Times New Roman"/>
          <w:sz w:val="24"/>
          <w:szCs w:val="24"/>
        </w:rPr>
        <w:t>he pressing need to comprehensively understand the factors motivating tax compliance among SMEs in the Lusaka CBD. Ultimately, this understanding can inform informed policy decisions and contribute to socio-economic development in Zambia.</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application o</w:t>
      </w:r>
      <w:r>
        <w:rPr>
          <w:rFonts w:ascii="Times New Roman" w:hAnsi="Times New Roman" w:cs="Times New Roman"/>
          <w:sz w:val="24"/>
          <w:szCs w:val="24"/>
        </w:rPr>
        <w:t xml:space="preserve">f the Fiscal Exchange Theory in the Zambian context is particularly relevant given the country's socio-economic landscape. Zambia, like many other developing nations, faces challenges in maintaining high levels of tax compliance. This study recognizes the </w:t>
      </w:r>
      <w:r>
        <w:rPr>
          <w:rFonts w:ascii="Times New Roman" w:hAnsi="Times New Roman" w:cs="Times New Roman"/>
          <w:sz w:val="24"/>
          <w:szCs w:val="24"/>
        </w:rPr>
        <w:t>importance of SMEs in Zambia's economic growth and stability, and thus, understanding the factors that influence their tax compliance is of paramount importance.Zambia, as a developing nation, relies heavily on tax revenue to fund essential public services</w:t>
      </w:r>
      <w:r>
        <w:rPr>
          <w:rFonts w:ascii="Times New Roman" w:hAnsi="Times New Roman" w:cs="Times New Roman"/>
          <w:sz w:val="24"/>
          <w:szCs w:val="24"/>
        </w:rPr>
        <w:t>, infrastructure development, and other socio-economic initiatives. Therefore, the effectiveness of tax collection is directly linked to the government's ability to meet the needs and expectations of its citizens. The Fiscal Exchange Theory, with its empha</w:t>
      </w:r>
      <w:r>
        <w:rPr>
          <w:rFonts w:ascii="Times New Roman" w:hAnsi="Times New Roman" w:cs="Times New Roman"/>
          <w:sz w:val="24"/>
          <w:szCs w:val="24"/>
        </w:rPr>
        <w:t>sis on the reciprocal relationship between taxpayers and the government, provides a lens through which we can analyze this dynamic.</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the Zambian context, where SMEs often face challenges related to tax compliance, the theory suggests that if these busine</w:t>
      </w:r>
      <w:r>
        <w:rPr>
          <w:rFonts w:ascii="Times New Roman" w:hAnsi="Times New Roman" w:cs="Times New Roman"/>
          <w:sz w:val="24"/>
          <w:szCs w:val="24"/>
        </w:rPr>
        <w:t>sses perceive that their tax payments are resulting in improved public services, they are more likely to comply willingly. This perception can foster a sense of partnership and civic responsibility, motivating SMEs to fulfill their tax obligations promptly</w:t>
      </w:r>
      <w:r>
        <w:rPr>
          <w:rFonts w:ascii="Times New Roman" w:hAnsi="Times New Roman" w:cs="Times New Roman"/>
          <w:sz w:val="24"/>
          <w:szCs w:val="24"/>
        </w:rPr>
        <w:t>. Thus, the Fiscal Exchange Theory offers valuable insights into the factors influencing tax compliance behavior among SMEs in the Lusaka CBD.Furthermore, in a country like Zambia, where public service delivery and infrastructure development are critical f</w:t>
      </w:r>
      <w:r>
        <w:rPr>
          <w:rFonts w:ascii="Times New Roman" w:hAnsi="Times New Roman" w:cs="Times New Roman"/>
          <w:sz w:val="24"/>
          <w:szCs w:val="24"/>
        </w:rPr>
        <w:t>or socio-economic progress, understanding the impact of government services on tax compliance becomes even more significant. The theory underscores the idea that when the government efficiently provides essential services aligned with societal expectations</w:t>
      </w:r>
      <w:r>
        <w:rPr>
          <w:rFonts w:ascii="Times New Roman" w:hAnsi="Times New Roman" w:cs="Times New Roman"/>
          <w:sz w:val="24"/>
          <w:szCs w:val="24"/>
        </w:rPr>
        <w:t>, taxpayers are more likely to see the value in their tax payments, reinforcing their commitment to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summary, the Fiscal Exchange Theory provides a comprehensive theoretical framework for understanding tax compliance behavior among SMEs in th</w:t>
      </w:r>
      <w:r>
        <w:rPr>
          <w:rFonts w:ascii="Times New Roman" w:hAnsi="Times New Roman" w:cs="Times New Roman"/>
          <w:sz w:val="24"/>
          <w:szCs w:val="24"/>
        </w:rPr>
        <w:t xml:space="preserve">e Lusaka CBD within the unique socio-economic context of Zambia. By examining how SMEs perceive the relationship between their tax contributions and government service delivery, this study aims to shed light on the factors that influence tax compliance in </w:t>
      </w:r>
      <w:r>
        <w:rPr>
          <w:rFonts w:ascii="Times New Roman" w:hAnsi="Times New Roman" w:cs="Times New Roman"/>
          <w:sz w:val="24"/>
          <w:szCs w:val="24"/>
        </w:rPr>
        <w:t>the Zambian SME sector. Ultimately, the findings can inform policies and strategies to enhance tax compliance, contributing to both economic development and effective governance in Zambia.</w:t>
      </w:r>
    </w:p>
    <w:p w:rsidR="00434F24" w:rsidRDefault="00124A62">
      <w:pPr>
        <w:pStyle w:val="Heading3"/>
        <w:rPr>
          <w:rFonts w:ascii="Times New Roman" w:hAnsi="Times New Roman"/>
          <w:b/>
          <w:bCs/>
          <w:color w:val="auto"/>
        </w:rPr>
      </w:pPr>
      <w:bookmarkStart w:id="33" w:name="_Toc147385256"/>
      <w:r>
        <w:rPr>
          <w:rFonts w:ascii="Times New Roman" w:hAnsi="Times New Roman"/>
          <w:b/>
          <w:bCs/>
          <w:color w:val="auto"/>
        </w:rPr>
        <w:t>1.5.2 Unified theory of Acceptance and use of Technology</w:t>
      </w:r>
      <w:bookmarkEnd w:id="33"/>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Unified Theory of Acceptance and Use of Technology, formulated by Venkatesh et al. (2003), offers a comprehensive framework for understanding user intentions and subsequent usage behavior when interacting with information systems. This theory posits that f</w:t>
      </w:r>
      <w:r>
        <w:rPr>
          <w:rFonts w:ascii="Times New Roman" w:hAnsi="Times New Roman" w:cs="Times New Roman"/>
          <w:sz w:val="24"/>
          <w:szCs w:val="24"/>
        </w:rPr>
        <w:t>our main factors influence the adoption of a new information system: performance expectancy, effort expectancy, social influence, and facilitating conditions. These factors are further moderated by variables such as gender, age, experience, and voluntarine</w:t>
      </w:r>
      <w:r>
        <w:rPr>
          <w:rFonts w:ascii="Times New Roman" w:hAnsi="Times New Roman" w:cs="Times New Roman"/>
          <w:sz w:val="24"/>
          <w:szCs w:val="24"/>
        </w:rPr>
        <w:t>ss, tailoring the theory to the specific characteristics of the targeted user. For instance, a young user with a background in information technology is more likely to perceive a new system as highly useful and easy to use, potentially influencing their pe</w:t>
      </w:r>
      <w:r>
        <w:rPr>
          <w:rFonts w:ascii="Times New Roman" w:hAnsi="Times New Roman" w:cs="Times New Roman"/>
          <w:sz w:val="24"/>
          <w:szCs w:val="24"/>
        </w:rPr>
        <w:t>ers to adopt the same system.</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Unified Theory of Acceptance and Use of Technology is an amalgamation of principles from eight earlier models, including the Technology Acceptance Model. It has been widely employed by researchers in various studies but ha</w:t>
      </w:r>
      <w:r>
        <w:rPr>
          <w:rFonts w:ascii="Times New Roman" w:hAnsi="Times New Roman" w:cs="Times New Roman"/>
          <w:sz w:val="24"/>
          <w:szCs w:val="24"/>
        </w:rPr>
        <w:t>s also faced criticism, often drawing comparisons with the Technology Acceptance Model (Venkatesh &amp; Zhang, 2010).</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This theory takes into account the economic environment, industry structure, and internal structure of a firm, all of which are vital componen</w:t>
      </w:r>
      <w:r>
        <w:rPr>
          <w:rFonts w:ascii="Times New Roman" w:hAnsi="Times New Roman" w:cs="Times New Roman"/>
          <w:sz w:val="24"/>
          <w:szCs w:val="24"/>
        </w:rPr>
        <w:t>ts for its growth and development. It underscores the transition from manual to computerized technology, which enhances efficiency and productivity. The introduction of an information system within an organization is driven by managerial decisions to autom</w:t>
      </w:r>
      <w:r>
        <w:rPr>
          <w:rFonts w:ascii="Times New Roman" w:hAnsi="Times New Roman" w:cs="Times New Roman"/>
          <w:sz w:val="24"/>
          <w:szCs w:val="24"/>
        </w:rPr>
        <w:t>ate tasks successfully. Many organizations have already transitioned from manual systems to modern information systems, exemplifying the concept of automation (Venkatesh, 2016).</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growth of a firm is analogous to the stages in its life cycle, including i</w:t>
      </w:r>
      <w:r>
        <w:rPr>
          <w:rFonts w:ascii="Times New Roman" w:hAnsi="Times New Roman" w:cs="Times New Roman"/>
          <w:sz w:val="24"/>
          <w:szCs w:val="24"/>
        </w:rPr>
        <w:t>ntroduction, growth, peak, and decline. Similarly, these stages are applicable in the context of introducing information technology to perform various tasks. Capital investment increases during the growth stage, remains relatively constant at the peak, and</w:t>
      </w:r>
      <w:r>
        <w:rPr>
          <w:rFonts w:ascii="Times New Roman" w:hAnsi="Times New Roman" w:cs="Times New Roman"/>
          <w:sz w:val="24"/>
          <w:szCs w:val="24"/>
        </w:rPr>
        <w:t xml:space="preserve"> starts declining in the decline stage, often leading to the closure of firms. Expenditure increases in tandem with capital and output. Modern information systems, such as business systems, play a pivotal role in processing data and generating output (Venk</w:t>
      </w:r>
      <w:r>
        <w:rPr>
          <w:rFonts w:ascii="Times New Roman" w:hAnsi="Times New Roman" w:cs="Times New Roman"/>
          <w:sz w:val="24"/>
          <w:szCs w:val="24"/>
        </w:rPr>
        <w:t>atesh, 2016).</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Prior research has demonstrated the Theory of Acceptance and Use of Technology by highlighting how small firms grow into larger enterprises with increased output, capital, and expenditure due to the adoption of advanced technology, particular</w:t>
      </w:r>
      <w:r>
        <w:rPr>
          <w:rFonts w:ascii="Times New Roman" w:hAnsi="Times New Roman" w:cs="Times New Roman"/>
          <w:sz w:val="24"/>
          <w:szCs w:val="24"/>
        </w:rPr>
        <w:t>ly computerized systems. As businesses expand their market reach and product offerings, they incur higher labor costs, serving as indicators of firm growth in the industry. Firms unite to achieve organizational goals through various processes (Gupta, 2008)</w:t>
      </w:r>
      <w:r>
        <w:rPr>
          <w:rFonts w:ascii="Times New Roman" w:hAnsi="Times New Roman" w:cs="Times New Roman"/>
          <w:sz w:val="24"/>
          <w:szCs w:val="24"/>
        </w:rPr>
        <w:t>.Entrepreneurs initiate businesses with a concept and organize their ideas into functioning enterprises. The successful development of the business idea is the primary goal of the entrepreneur, who serves as both the creator of the business concept and the</w:t>
      </w:r>
      <w:r>
        <w:rPr>
          <w:rFonts w:ascii="Times New Roman" w:hAnsi="Times New Roman" w:cs="Times New Roman"/>
          <w:sz w:val="24"/>
          <w:szCs w:val="24"/>
        </w:rPr>
        <w:t xml:space="preserve"> driver behind its development processes. The introduction of information systems impacts organizations primarily in positive ways (Gupta, 2011).</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the context of the study on evaluating the effectiveness of the electronic tax system among SMEs in Lusaka'</w:t>
      </w:r>
      <w:r>
        <w:rPr>
          <w:rFonts w:ascii="Times New Roman" w:hAnsi="Times New Roman" w:cs="Times New Roman"/>
          <w:sz w:val="24"/>
          <w:szCs w:val="24"/>
        </w:rPr>
        <w:t>s CBD, the Unified Theory of Acceptance and Use of Technology can be applied to gain insights into how SME taxpayers perceive and adopt the electronic tax system. This theory can help assess factors such as performance expectancy (i.e., how useful the elec</w:t>
      </w:r>
      <w:r>
        <w:rPr>
          <w:rFonts w:ascii="Times New Roman" w:hAnsi="Times New Roman" w:cs="Times New Roman"/>
          <w:sz w:val="24"/>
          <w:szCs w:val="24"/>
        </w:rPr>
        <w:t>tronic tax system is perceived to be), effort expectancy (i.e., how easy it is to use the system), social influence (i.e., whether peers or external factors influence adoption), and facilitating conditions (i.e., the availability of resources and support f</w:t>
      </w:r>
      <w:r>
        <w:rPr>
          <w:rFonts w:ascii="Times New Roman" w:hAnsi="Times New Roman" w:cs="Times New Roman"/>
          <w:sz w:val="24"/>
          <w:szCs w:val="24"/>
        </w:rPr>
        <w:t>or system use).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Understanding how these factors interact within the framework of the Unified Theory can provide valuable insights into the acceptance and usage patterns of the electronic tax system among SMEs in the CBD. For instance, if SME owners perceiv</w:t>
      </w:r>
      <w:r>
        <w:rPr>
          <w:rFonts w:ascii="Times New Roman" w:hAnsi="Times New Roman" w:cs="Times New Roman"/>
          <w:sz w:val="24"/>
          <w:szCs w:val="24"/>
        </w:rPr>
        <w:t>e the electronic tax system as highly useful in simplifying their tax compliance, they are more likely to adopt it willingly. Additionally, the theory can help identify any moderating variables, such as age and experience, that influence SME owners' decisi</w:t>
      </w:r>
      <w:r>
        <w:rPr>
          <w:rFonts w:ascii="Times New Roman" w:hAnsi="Times New Roman" w:cs="Times New Roman"/>
          <w:sz w:val="24"/>
          <w:szCs w:val="24"/>
        </w:rPr>
        <w:t>ons to adopt the technology.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By applying the Unified Theory of Acceptance and Use of Technology, the study can enhance its understanding of the factors shaping SME tax compliance behavior in the context of electronic tax systems. This, in turn, can inform </w:t>
      </w:r>
      <w:r>
        <w:rPr>
          <w:rFonts w:ascii="Times New Roman" w:hAnsi="Times New Roman" w:cs="Times New Roman"/>
          <w:sz w:val="24"/>
          <w:szCs w:val="24"/>
        </w:rPr>
        <w:t>policymakers and tax authorities on strategies to promote the effective adoption of electronic tax systems among SMEs in Lusaka's CBD, ultimately contributing to streamlined tax processes and enhanced revenue collection.</w:t>
      </w:r>
    </w:p>
    <w:p w:rsidR="00434F24" w:rsidRDefault="00124A62">
      <w:pPr>
        <w:keepNext/>
        <w:keepLines/>
        <w:spacing w:before="240" w:after="2" w:line="360" w:lineRule="auto"/>
        <w:ind w:left="10" w:right="187" w:hanging="10"/>
        <w:outlineLvl w:val="0"/>
        <w:rPr>
          <w:rFonts w:ascii="Times New Roman" w:hAnsi="Times New Roman" w:cs="Times New Roman"/>
          <w:b/>
          <w:sz w:val="24"/>
          <w:szCs w:val="24"/>
        </w:rPr>
      </w:pPr>
      <w:bookmarkStart w:id="34" w:name="_Toc60926024"/>
      <w:bookmarkStart w:id="35" w:name="_Toc147385257"/>
      <w:r>
        <w:rPr>
          <w:rFonts w:ascii="Times New Roman" w:hAnsi="Times New Roman" w:cs="Times New Roman"/>
          <w:b/>
          <w:sz w:val="24"/>
          <w:szCs w:val="24"/>
        </w:rPr>
        <w:t>1.6 Significance of the Study</w:t>
      </w:r>
      <w:bookmarkEnd w:id="34"/>
      <w:bookmarkEnd w:id="35"/>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Firstly, the findings of this study will rebound to the benefit of the society considering that revenue plays an important role in the development of a nation. The greater demand for better infrastructure and services by the citizens of Zambia justifies th</w:t>
      </w:r>
      <w:r>
        <w:rPr>
          <w:rFonts w:ascii="Times New Roman" w:hAnsi="Times New Roman" w:cs="Times New Roman"/>
          <w:sz w:val="24"/>
          <w:szCs w:val="24"/>
        </w:rPr>
        <w:t>e need to grow the revenue base which will improve revenue levels. Thus, improving the level of tax compliance among tax payers will result in improved revenue inflows which will be channeled to the development of the nation as well as improving Businesses</w:t>
      </w:r>
      <w:r>
        <w:rPr>
          <w:rFonts w:ascii="Times New Roman" w:hAnsi="Times New Roman" w:cs="Times New Roman"/>
          <w:sz w:val="24"/>
          <w:szCs w:val="24"/>
        </w:rPr>
        <w:t xml:space="preserve">. Law makers will be guided by the research findings in coming up with policies that are consistent, coherent for sustainability in the socio economic demographic of the nation.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Secondly the study will also be of great importance to the Zambia Revenue Aut</w:t>
      </w:r>
      <w:r>
        <w:rPr>
          <w:rFonts w:ascii="Times New Roman" w:hAnsi="Times New Roman" w:cs="Times New Roman"/>
          <w:sz w:val="24"/>
          <w:szCs w:val="24"/>
        </w:rPr>
        <w:t>hority as it helps to come up with strategies that could be adopted to improve revenue collections and its overall revenue performance. The study will also be of very resourceful reference material to the authority in identifying areas in which the authori</w:t>
      </w:r>
      <w:r>
        <w:rPr>
          <w:rFonts w:ascii="Times New Roman" w:hAnsi="Times New Roman" w:cs="Times New Roman"/>
          <w:sz w:val="24"/>
          <w:szCs w:val="24"/>
        </w:rPr>
        <w:t xml:space="preserve">ty needs to improve when dealing with tax payers.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Thirdly the study will be of benefit to the academia fraternity as it provides useful information about tax compliance issues that needs further research and their effects on Businesses. Last but not the l</w:t>
      </w:r>
      <w:r>
        <w:rPr>
          <w:rFonts w:ascii="Times New Roman" w:hAnsi="Times New Roman" w:cs="Times New Roman"/>
          <w:sz w:val="24"/>
          <w:szCs w:val="24"/>
        </w:rPr>
        <w:t>east, the study will also be beneficial to tax payers/Businesses since it will provide information on benefits of being tax compliant</w:t>
      </w:r>
      <w:r>
        <w:rPr>
          <w:rFonts w:ascii="Times New Roman" w:hAnsi="Times New Roman" w:cs="Times New Roman"/>
          <w:sz w:val="24"/>
          <w:szCs w:val="24"/>
        </w:rPr>
        <w:t xml:space="preserve">. </w:t>
      </w:r>
    </w:p>
    <w:p w:rsidR="00434F24" w:rsidRDefault="00124A62">
      <w:pPr>
        <w:keepNext/>
        <w:keepLines/>
        <w:spacing w:before="240" w:after="2" w:line="360" w:lineRule="auto"/>
        <w:ind w:left="10" w:right="187" w:hanging="10"/>
        <w:outlineLvl w:val="0"/>
        <w:rPr>
          <w:rFonts w:ascii="Times New Roman" w:hAnsi="Times New Roman" w:cs="Times New Roman"/>
          <w:b/>
          <w:sz w:val="24"/>
          <w:szCs w:val="24"/>
        </w:rPr>
      </w:pPr>
      <w:bookmarkStart w:id="36" w:name="_Toc147385258"/>
      <w:r>
        <w:rPr>
          <w:rFonts w:ascii="Times New Roman" w:hAnsi="Times New Roman" w:cs="Times New Roman"/>
          <w:b/>
          <w:sz w:val="24"/>
          <w:szCs w:val="24"/>
        </w:rPr>
        <w:t>1.7 Scope of the Study</w:t>
      </w:r>
      <w:bookmarkEnd w:id="36"/>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scope of this study encompassed an in-depth examination of tax compliance behavior among Smal</w:t>
      </w:r>
      <w:r>
        <w:rPr>
          <w:rFonts w:ascii="Times New Roman" w:hAnsi="Times New Roman" w:cs="Times New Roman"/>
          <w:sz w:val="24"/>
          <w:szCs w:val="24"/>
        </w:rPr>
        <w:t>l and Medium Enterprises (SMEs) situated within the Lusaka Central Business District (CBD) of Zambia. It involved an assessment of the influence of the electronic tax system on SMEs' tax compliance, considering factors such as tax compliance costs, tax edu</w:t>
      </w:r>
      <w:r>
        <w:rPr>
          <w:rFonts w:ascii="Times New Roman" w:hAnsi="Times New Roman" w:cs="Times New Roman"/>
          <w:sz w:val="24"/>
          <w:szCs w:val="24"/>
        </w:rPr>
        <w:t xml:space="preserve">cation and knowledge, fines and penalties, and perceived opportunities for tax evasion. The study explored </w:t>
      </w:r>
      <w:r>
        <w:rPr>
          <w:rFonts w:ascii="Times New Roman" w:hAnsi="Times New Roman" w:cs="Times New Roman"/>
          <w:sz w:val="24"/>
          <w:szCs w:val="24"/>
        </w:rPr>
        <w:lastRenderedPageBreak/>
        <w:t xml:space="preserve">the perceptions of SME taxpayers regarding government service delivery and its impact on their willingness to comply with tax obligations. While the </w:t>
      </w:r>
      <w:r>
        <w:rPr>
          <w:rFonts w:ascii="Times New Roman" w:hAnsi="Times New Roman" w:cs="Times New Roman"/>
          <w:sz w:val="24"/>
          <w:szCs w:val="24"/>
        </w:rPr>
        <w:t>research primarily focused on SMEs within the Lusaka CBD, it offered insights into the broader context of tax compliance, with potential implications for policy development and socio-economic progress in Zambia.</w:t>
      </w:r>
    </w:p>
    <w:p w:rsidR="00434F24" w:rsidRDefault="00124A62">
      <w:pPr>
        <w:pStyle w:val="Heading2"/>
        <w:rPr>
          <w:rFonts w:ascii="Times New Roman" w:hAnsi="Times New Roman"/>
          <w:b/>
          <w:color w:val="auto"/>
          <w:sz w:val="24"/>
          <w:szCs w:val="24"/>
        </w:rPr>
      </w:pPr>
      <w:bookmarkStart w:id="37" w:name="_Toc60482558"/>
      <w:bookmarkStart w:id="38" w:name="_Toc147385259"/>
      <w:r>
        <w:rPr>
          <w:rFonts w:ascii="Times New Roman" w:hAnsi="Times New Roman"/>
          <w:b/>
          <w:color w:val="auto"/>
          <w:sz w:val="24"/>
          <w:szCs w:val="24"/>
        </w:rPr>
        <w:t>1.8</w:t>
      </w:r>
      <w:bookmarkEnd w:id="37"/>
      <w:r>
        <w:rPr>
          <w:rFonts w:ascii="Times New Roman" w:hAnsi="Times New Roman"/>
          <w:b/>
          <w:color w:val="auto"/>
          <w:sz w:val="24"/>
          <w:szCs w:val="24"/>
        </w:rPr>
        <w:t>Operational Definitions of Concepts</w:t>
      </w:r>
      <w:bookmarkEnd w:id="38"/>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sz w:val="24"/>
          <w:szCs w:val="24"/>
        </w:rPr>
        <w:t>Small</w:t>
      </w:r>
      <w:r>
        <w:rPr>
          <w:rFonts w:ascii="Times New Roman" w:hAnsi="Times New Roman" w:cs="Times New Roman"/>
          <w:b/>
          <w:sz w:val="24"/>
          <w:szCs w:val="24"/>
        </w:rPr>
        <w:t>, Medium Enterprises:</w:t>
      </w:r>
      <w:r>
        <w:rPr>
          <w:rFonts w:ascii="Times New Roman" w:hAnsi="Times New Roman" w:cs="Times New Roman"/>
          <w:sz w:val="24"/>
          <w:szCs w:val="24"/>
        </w:rPr>
        <w:t xml:space="preserve"> These are firms that have a labor force of less than 100 employees in their total operations (Moreno Et.al 2015). This proposal adopts the same meaning.</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sz w:val="24"/>
          <w:szCs w:val="24"/>
        </w:rPr>
        <w:t>Tax compliance:</w:t>
      </w:r>
      <w:r>
        <w:rPr>
          <w:rFonts w:ascii="Times New Roman" w:hAnsi="Times New Roman" w:cs="Times New Roman"/>
          <w:sz w:val="24"/>
          <w:szCs w:val="24"/>
        </w:rPr>
        <w:t xml:space="preserve"> Tax compliance is defined as the adherence to the administrative </w:t>
      </w:r>
      <w:r>
        <w:rPr>
          <w:rFonts w:ascii="Times New Roman" w:hAnsi="Times New Roman" w:cs="Times New Roman"/>
          <w:sz w:val="24"/>
          <w:szCs w:val="24"/>
        </w:rPr>
        <w:t>rules of lodging and paying taxes on time. This includes compliance with the reporting requirements, procedural rules and regulations. This entails filing tax returns on time, reporting all the income and claiming the right deductions and where taxes are d</w:t>
      </w:r>
      <w:r>
        <w:rPr>
          <w:rFonts w:ascii="Times New Roman" w:hAnsi="Times New Roman" w:cs="Times New Roman"/>
          <w:sz w:val="24"/>
          <w:szCs w:val="24"/>
        </w:rPr>
        <w:t>ue making tax payments on time full payment of all taxes due (Braithwaite, 2009). The study adopts the same meaning.</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sz w:val="24"/>
          <w:szCs w:val="24"/>
        </w:rPr>
        <w:t>Tax compliance costs:</w:t>
      </w:r>
      <w:r>
        <w:rPr>
          <w:rFonts w:ascii="Times New Roman" w:hAnsi="Times New Roman" w:cs="Times New Roman"/>
          <w:sz w:val="24"/>
          <w:szCs w:val="24"/>
        </w:rPr>
        <w:t xml:space="preserve"> (Eichfelder, &amp; Schorn, 2012) defined TCC as all the costs borne by businesses and individuals for complying with tax </w:t>
      </w:r>
      <w:r>
        <w:rPr>
          <w:rFonts w:ascii="Times New Roman" w:hAnsi="Times New Roman" w:cs="Times New Roman"/>
          <w:sz w:val="24"/>
          <w:szCs w:val="24"/>
        </w:rPr>
        <w:t>regulation, excluding the costs of the taxes themselves. To comply with tax provisions, both businesses and individuals bear tax substantive costs (e.g. they might need to purchase specific software to fill in tax returns (Brink &amp; Lee 2014) and tax adminis</w:t>
      </w:r>
      <w:r>
        <w:rPr>
          <w:rFonts w:ascii="Times New Roman" w:hAnsi="Times New Roman" w:cs="Times New Roman"/>
          <w:sz w:val="24"/>
          <w:szCs w:val="24"/>
        </w:rPr>
        <w:t>trative costs. The study adopts the same meaning.</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sz w:val="24"/>
          <w:szCs w:val="24"/>
        </w:rPr>
        <w:t>Tax Non-compliance:</w:t>
      </w:r>
      <w:r>
        <w:rPr>
          <w:rFonts w:ascii="Times New Roman" w:hAnsi="Times New Roman" w:cs="Times New Roman"/>
          <w:sz w:val="24"/>
          <w:szCs w:val="24"/>
        </w:rPr>
        <w:t xml:space="preserve"> Comprises both intentional evasion and unintentional non-compliance, which is due to calculation errors and an inadequate understanding of tax laws (Tanui, 2016). Taxpayer mistakes can b</w:t>
      </w:r>
      <w:r>
        <w:rPr>
          <w:rFonts w:ascii="Times New Roman" w:hAnsi="Times New Roman" w:cs="Times New Roman"/>
          <w:sz w:val="24"/>
          <w:szCs w:val="24"/>
        </w:rPr>
        <w:t>e unintended and, thus, do not necessarily represent attempts to evade (Machogu, 2015) or may even lead to tax over-reporting. The study adopts the same meaning.</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sz w:val="24"/>
          <w:szCs w:val="24"/>
        </w:rPr>
        <w:t>Tax Rates:</w:t>
      </w:r>
      <w:r>
        <w:rPr>
          <w:rFonts w:ascii="Times New Roman" w:hAnsi="Times New Roman" w:cs="Times New Roman"/>
          <w:sz w:val="24"/>
          <w:szCs w:val="24"/>
        </w:rPr>
        <w:t xml:space="preserve"> Tax rates refer to the rate at which a business or person is taxed on income. It al</w:t>
      </w:r>
      <w:r>
        <w:rPr>
          <w:rFonts w:ascii="Times New Roman" w:hAnsi="Times New Roman" w:cs="Times New Roman"/>
          <w:sz w:val="24"/>
          <w:szCs w:val="24"/>
        </w:rPr>
        <w:t>so refers to the rate of tax on goods and services (Nyaga, Omwenga, Murugi, Shalle, Ndung’u, Gekara&amp;Wairimu 2016). The study adopts the same meaning.</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sz w:val="24"/>
          <w:szCs w:val="24"/>
        </w:rPr>
        <w:t>Tax:</w:t>
      </w:r>
      <w:r>
        <w:rPr>
          <w:rFonts w:ascii="Times New Roman" w:hAnsi="Times New Roman" w:cs="Times New Roman"/>
          <w:sz w:val="24"/>
          <w:szCs w:val="24"/>
        </w:rPr>
        <w:t xml:space="preserve"> The OECD working definition of a tax is a compulsory unrequited payment to the government.</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Fines and </w:t>
      </w:r>
      <w:r>
        <w:rPr>
          <w:rFonts w:ascii="Times New Roman" w:hAnsi="Times New Roman" w:cs="Times New Roman"/>
          <w:b/>
          <w:sz w:val="24"/>
          <w:szCs w:val="24"/>
        </w:rPr>
        <w:t>Penalties:</w:t>
      </w:r>
      <w:r>
        <w:rPr>
          <w:rFonts w:ascii="Times New Roman" w:hAnsi="Times New Roman" w:cs="Times New Roman"/>
          <w:sz w:val="24"/>
          <w:szCs w:val="24"/>
        </w:rPr>
        <w:t xml:space="preserve"> According to Oladipupo &amp;Obazee (2016) a fine or penalty is money paid usually to a government authority, as a punishment for a crime or other offence. The study </w:t>
      </w:r>
      <w:r>
        <w:rPr>
          <w:rFonts w:ascii="Times New Roman" w:hAnsi="Times New Roman" w:cs="Times New Roman"/>
          <w:sz w:val="24"/>
          <w:szCs w:val="24"/>
        </w:rPr>
        <w:lastRenderedPageBreak/>
        <w:t>adopts the same meaning. Tax incentives: According to Abeler&amp; Jäger (2015) a tax inc</w:t>
      </w:r>
      <w:r>
        <w:rPr>
          <w:rFonts w:ascii="Times New Roman" w:hAnsi="Times New Roman" w:cs="Times New Roman"/>
          <w:sz w:val="24"/>
          <w:szCs w:val="24"/>
        </w:rPr>
        <w:t>entive is an aspect of the tax code designed to incentivize, or encourage, a certain type of behavior. The study adopts the same meaning.</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sz w:val="24"/>
          <w:szCs w:val="24"/>
        </w:rPr>
        <w:t>Tax avoidance:</w:t>
      </w:r>
      <w:r>
        <w:rPr>
          <w:rFonts w:ascii="Times New Roman" w:hAnsi="Times New Roman" w:cs="Times New Roman"/>
          <w:sz w:val="24"/>
          <w:szCs w:val="24"/>
        </w:rPr>
        <w:t xml:space="preserve"> Armstrong, Blouin Jagolinzer&amp; Larcker (2015) Refer to the legal reduction in tax liabilities by practic</w:t>
      </w:r>
      <w:r>
        <w:rPr>
          <w:rFonts w:ascii="Times New Roman" w:hAnsi="Times New Roman" w:cs="Times New Roman"/>
          <w:sz w:val="24"/>
          <w:szCs w:val="24"/>
        </w:rPr>
        <w:t>es that take the full advantage of the tax code, such as income splitting and postponement of taxes for example through contribution to a Home Ownership Savings Plan. The study adopts the same meaning.</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sz w:val="24"/>
          <w:szCs w:val="24"/>
        </w:rPr>
        <w:t>Tax evasion:</w:t>
      </w:r>
      <w:r>
        <w:rPr>
          <w:rFonts w:ascii="Times New Roman" w:hAnsi="Times New Roman" w:cs="Times New Roman"/>
          <w:sz w:val="24"/>
          <w:szCs w:val="24"/>
        </w:rPr>
        <w:t xml:space="preserve"> Hanlon, Maydew &amp; Thornock (2015) Refer to</w:t>
      </w:r>
      <w:r>
        <w:rPr>
          <w:rFonts w:ascii="Times New Roman" w:hAnsi="Times New Roman" w:cs="Times New Roman"/>
          <w:sz w:val="24"/>
          <w:szCs w:val="24"/>
        </w:rPr>
        <w:t xml:space="preserve"> tax evasion as the illegal and intentional actions taken by individuals to reduce their legally due tax obligations. The study adopts the same meaning.</w:t>
      </w:r>
    </w:p>
    <w:p w:rsidR="00434F24" w:rsidRDefault="00434F24">
      <w:pPr>
        <w:spacing w:after="160" w:line="360" w:lineRule="auto"/>
        <w:jc w:val="both"/>
        <w:rPr>
          <w:rFonts w:ascii="Times New Roman" w:hAnsi="Times New Roman" w:cs="Times New Roman"/>
          <w:sz w:val="24"/>
          <w:szCs w:val="24"/>
        </w:rPr>
      </w:pPr>
    </w:p>
    <w:p w:rsidR="00434F24" w:rsidRDefault="00434F24">
      <w:pPr>
        <w:spacing w:after="160" w:line="360" w:lineRule="auto"/>
        <w:jc w:val="both"/>
        <w:rPr>
          <w:rFonts w:ascii="Times New Roman" w:hAnsi="Times New Roman" w:cs="Times New Roman"/>
          <w:sz w:val="24"/>
          <w:szCs w:val="24"/>
        </w:rPr>
      </w:pPr>
    </w:p>
    <w:p w:rsidR="00434F24" w:rsidRDefault="00434F24">
      <w:pPr>
        <w:spacing w:after="160" w:line="360" w:lineRule="auto"/>
        <w:jc w:val="both"/>
        <w:rPr>
          <w:rFonts w:ascii="Times New Roman" w:hAnsi="Times New Roman" w:cs="Times New Roman"/>
          <w:sz w:val="24"/>
          <w:szCs w:val="24"/>
        </w:rPr>
      </w:pPr>
    </w:p>
    <w:p w:rsidR="00434F24" w:rsidRDefault="00434F24">
      <w:pPr>
        <w:spacing w:after="160" w:line="360" w:lineRule="auto"/>
        <w:jc w:val="both"/>
        <w:rPr>
          <w:rFonts w:ascii="Times New Roman" w:hAnsi="Times New Roman" w:cs="Times New Roman"/>
          <w:sz w:val="24"/>
          <w:szCs w:val="24"/>
        </w:rPr>
      </w:pPr>
    </w:p>
    <w:p w:rsidR="00434F24" w:rsidRDefault="00434F24">
      <w:pPr>
        <w:spacing w:after="160" w:line="360" w:lineRule="auto"/>
        <w:jc w:val="both"/>
        <w:rPr>
          <w:rFonts w:ascii="Times New Roman" w:hAnsi="Times New Roman" w:cs="Times New Roman"/>
          <w:sz w:val="24"/>
          <w:szCs w:val="24"/>
        </w:rPr>
      </w:pPr>
    </w:p>
    <w:p w:rsidR="00434F24" w:rsidRDefault="00434F24">
      <w:pPr>
        <w:spacing w:after="160" w:line="360" w:lineRule="auto"/>
        <w:jc w:val="both"/>
        <w:rPr>
          <w:rFonts w:ascii="Times New Roman" w:hAnsi="Times New Roman" w:cs="Times New Roman"/>
          <w:sz w:val="24"/>
          <w:szCs w:val="24"/>
        </w:rPr>
      </w:pPr>
    </w:p>
    <w:p w:rsidR="00434F24" w:rsidRDefault="00434F24">
      <w:pPr>
        <w:spacing w:after="160" w:line="360" w:lineRule="auto"/>
        <w:jc w:val="both"/>
        <w:rPr>
          <w:rFonts w:ascii="Times New Roman" w:hAnsi="Times New Roman" w:cs="Times New Roman"/>
          <w:sz w:val="24"/>
          <w:szCs w:val="24"/>
        </w:rPr>
      </w:pPr>
    </w:p>
    <w:p w:rsidR="00434F24" w:rsidRDefault="00434F24">
      <w:pPr>
        <w:spacing w:after="160" w:line="360" w:lineRule="auto"/>
        <w:jc w:val="both"/>
        <w:rPr>
          <w:rFonts w:ascii="Times New Roman" w:hAnsi="Times New Roman" w:cs="Times New Roman"/>
          <w:sz w:val="24"/>
          <w:szCs w:val="24"/>
        </w:rPr>
      </w:pPr>
    </w:p>
    <w:p w:rsidR="00434F24" w:rsidRDefault="00434F24">
      <w:pPr>
        <w:spacing w:after="160" w:line="360" w:lineRule="auto"/>
        <w:jc w:val="both"/>
        <w:rPr>
          <w:rFonts w:ascii="Times New Roman" w:hAnsi="Times New Roman" w:cs="Times New Roman"/>
          <w:sz w:val="24"/>
          <w:szCs w:val="24"/>
        </w:rPr>
      </w:pPr>
    </w:p>
    <w:p w:rsidR="00434F24" w:rsidRDefault="00434F24">
      <w:pPr>
        <w:spacing w:after="160" w:line="360" w:lineRule="auto"/>
        <w:jc w:val="both"/>
        <w:rPr>
          <w:rFonts w:ascii="Times New Roman" w:hAnsi="Times New Roman" w:cs="Times New Roman"/>
          <w:sz w:val="24"/>
          <w:szCs w:val="24"/>
        </w:rPr>
      </w:pPr>
    </w:p>
    <w:p w:rsidR="00434F24" w:rsidRDefault="00434F24">
      <w:pPr>
        <w:spacing w:after="160" w:line="360" w:lineRule="auto"/>
        <w:jc w:val="both"/>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124A62">
      <w:pPr>
        <w:pStyle w:val="Heading1"/>
        <w:jc w:val="center"/>
        <w:rPr>
          <w:rFonts w:ascii="Times New Roman" w:hAnsi="Times New Roman"/>
          <w:b/>
          <w:color w:val="auto"/>
          <w:sz w:val="24"/>
          <w:szCs w:val="24"/>
        </w:rPr>
      </w:pPr>
      <w:bookmarkStart w:id="39" w:name="_Toc60482560"/>
      <w:bookmarkStart w:id="40" w:name="_Toc147385260"/>
      <w:r>
        <w:rPr>
          <w:rFonts w:ascii="Times New Roman" w:hAnsi="Times New Roman"/>
          <w:b/>
          <w:color w:val="auto"/>
          <w:sz w:val="24"/>
          <w:szCs w:val="24"/>
        </w:rPr>
        <w:t>CHAPTER TWO: LITERATURE REVIEW</w:t>
      </w:r>
      <w:bookmarkEnd w:id="39"/>
      <w:bookmarkEnd w:id="40"/>
    </w:p>
    <w:p w:rsidR="00434F24" w:rsidRDefault="00124A62">
      <w:pPr>
        <w:pStyle w:val="Heading2"/>
        <w:rPr>
          <w:rFonts w:ascii="Times New Roman" w:hAnsi="Times New Roman"/>
          <w:b/>
          <w:color w:val="auto"/>
          <w:sz w:val="24"/>
          <w:szCs w:val="24"/>
        </w:rPr>
      </w:pPr>
      <w:bookmarkStart w:id="41" w:name="_Toc60482561"/>
      <w:bookmarkStart w:id="42" w:name="_Toc147385261"/>
      <w:r>
        <w:rPr>
          <w:rFonts w:ascii="Times New Roman" w:hAnsi="Times New Roman"/>
          <w:b/>
          <w:color w:val="auto"/>
          <w:sz w:val="24"/>
          <w:szCs w:val="24"/>
        </w:rPr>
        <w:t>2.</w:t>
      </w:r>
      <w:bookmarkEnd w:id="41"/>
      <w:r>
        <w:rPr>
          <w:rFonts w:ascii="Times New Roman" w:hAnsi="Times New Roman"/>
          <w:b/>
          <w:color w:val="auto"/>
          <w:sz w:val="24"/>
          <w:szCs w:val="24"/>
        </w:rPr>
        <w:t>0 Overview</w:t>
      </w:r>
      <w:bookmarkEnd w:id="42"/>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Chapter two presents the literature review. The chapter is divided into three main areas, the theoretical literature review, empirical literature review and conceptual framework. The literature review attempts to connect the empirical perspectives to the s</w:t>
      </w:r>
      <w:r>
        <w:rPr>
          <w:rFonts w:ascii="Times New Roman" w:hAnsi="Times New Roman" w:cs="Times New Roman"/>
          <w:sz w:val="24"/>
          <w:szCs w:val="24"/>
        </w:rPr>
        <w:t xml:space="preserve">tudy objectives. The empirical literature review cites the researches that have been conducted on the same area. The conceptual framework shows the diagrammatic relationship of ideas. </w:t>
      </w:r>
    </w:p>
    <w:p w:rsidR="00434F24" w:rsidRDefault="00124A62">
      <w:pPr>
        <w:pStyle w:val="Heading2"/>
        <w:rPr>
          <w:rFonts w:ascii="Times New Roman" w:hAnsi="Times New Roman"/>
          <w:b/>
          <w:color w:val="auto"/>
          <w:sz w:val="24"/>
          <w:szCs w:val="24"/>
        </w:rPr>
      </w:pPr>
      <w:bookmarkStart w:id="43" w:name="_Toc60482567"/>
      <w:bookmarkStart w:id="44" w:name="_Toc147385262"/>
      <w:r>
        <w:rPr>
          <w:rFonts w:ascii="Times New Roman" w:hAnsi="Times New Roman"/>
          <w:b/>
          <w:color w:val="auto"/>
          <w:sz w:val="24"/>
          <w:szCs w:val="24"/>
        </w:rPr>
        <w:t>2.1</w:t>
      </w:r>
      <w:bookmarkEnd w:id="43"/>
      <w:r>
        <w:rPr>
          <w:rFonts w:ascii="Times New Roman" w:hAnsi="Times New Roman"/>
          <w:b/>
          <w:color w:val="auto"/>
          <w:sz w:val="24"/>
          <w:szCs w:val="24"/>
        </w:rPr>
        <w:t>Attitude and Knowledge of SMEs Towards Tax Compliance</w:t>
      </w:r>
      <w:bookmarkEnd w:id="44"/>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Several studie</w:t>
      </w:r>
      <w:r>
        <w:rPr>
          <w:rFonts w:ascii="Times New Roman" w:hAnsi="Times New Roman" w:cs="Times New Roman"/>
          <w:sz w:val="24"/>
          <w:szCs w:val="24"/>
        </w:rPr>
        <w:t>s have investigated the attitudes and knowledge of Small and Medium Enterprises (SMEs) regarding tax compliance. Maseko (2014) examined the determinants of tax compliance in Zimbabwe, focusing on how tax knowledge and compliance costs affected the tax comp</w:t>
      </w:r>
      <w:r>
        <w:rPr>
          <w:rFonts w:ascii="Times New Roman" w:hAnsi="Times New Roman" w:cs="Times New Roman"/>
          <w:sz w:val="24"/>
          <w:szCs w:val="24"/>
        </w:rPr>
        <w:t>liance behavior of SMEs. The study found that SMEs face different business conditions from large companies, leading to higher tax compliance burdens. Additionally, the perceptions of SME operators concerning tax fairness, tax service quality, and governmen</w:t>
      </w:r>
      <w:r>
        <w:rPr>
          <w:rFonts w:ascii="Times New Roman" w:hAnsi="Times New Roman" w:cs="Times New Roman"/>
          <w:sz w:val="24"/>
          <w:szCs w:val="24"/>
        </w:rPr>
        <w:t xml:space="preserve">t spending priorities significantly affect their tax compliance decisions.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Numerous studies have explored the attitude of SMEs towards tax compliance. Attitude, in this context, encompasses SME owners' beliefs, perceptions, and feelings about fulfilling t</w:t>
      </w:r>
      <w:r>
        <w:rPr>
          <w:rFonts w:ascii="Times New Roman" w:hAnsi="Times New Roman" w:cs="Times New Roman"/>
          <w:sz w:val="24"/>
          <w:szCs w:val="24"/>
        </w:rPr>
        <w:t>heir tax obligations. Research by James and Alley (2002) in their study on SME tax compliance behavior found that a positive attitude towards taxation was associated with higher levels of compliance. SMEs that viewed taxes as a means to contribute to publi</w:t>
      </w:r>
      <w:r>
        <w:rPr>
          <w:rFonts w:ascii="Times New Roman" w:hAnsi="Times New Roman" w:cs="Times New Roman"/>
          <w:sz w:val="24"/>
          <w:szCs w:val="24"/>
        </w:rPr>
        <w:t>c goods and services demonstrated a greater willingness to comply with tax regulations. This suggests that fostering a positive attitude among SMEs towards taxation could be a valuable approach to improving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Similarly, a study by Kirchler</w:t>
      </w:r>
      <w:r>
        <w:rPr>
          <w:rFonts w:ascii="Times New Roman" w:hAnsi="Times New Roman" w:cs="Times New Roman"/>
          <w:sz w:val="24"/>
          <w:szCs w:val="24"/>
        </w:rPr>
        <w:t xml:space="preserve"> et al. (2008) examined the role of trust in tax authorities and its impact on SME tax compliance. Trust in tax authorities was closely linked to SMEs' attitudes. SMEs that had greater trust in the fairness and efficiency of the tax system were more likely</w:t>
      </w:r>
      <w:r>
        <w:rPr>
          <w:rFonts w:ascii="Times New Roman" w:hAnsi="Times New Roman" w:cs="Times New Roman"/>
          <w:sz w:val="24"/>
          <w:szCs w:val="24"/>
        </w:rPr>
        <w:t xml:space="preserve"> to have a positive attitude towards compliance. These findings underscore the importance of building trust between SMEs and tax authorities as a means of promoting tax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study conducted by Kamleitner et al. (2012) contends that possessing tax-</w:t>
      </w:r>
      <w:r>
        <w:rPr>
          <w:rFonts w:ascii="Times New Roman" w:hAnsi="Times New Roman" w:cs="Times New Roman"/>
          <w:sz w:val="24"/>
          <w:szCs w:val="24"/>
        </w:rPr>
        <w:t xml:space="preserve">specific knowledge is essential for small business owners to willingly adhere to tax regulations. Kirchler (2014) supports this notion, emphasizing that tax compliance is significantly influenced by one's overall level of education. Kirchler suggests that </w:t>
      </w:r>
      <w:r>
        <w:rPr>
          <w:rFonts w:ascii="Times New Roman" w:hAnsi="Times New Roman" w:cs="Times New Roman"/>
          <w:sz w:val="24"/>
          <w:szCs w:val="24"/>
        </w:rPr>
        <w:t>increasing compliance can be achieved by enhancing public awareness to improve taxpayers' understanding. In the case of SMEs, non-compliance often arises from a lack of comprehension of tax law requirements (Lumumba, 2010). The ability of taxpayers to comp</w:t>
      </w:r>
      <w:r>
        <w:rPr>
          <w:rFonts w:ascii="Times New Roman" w:hAnsi="Times New Roman" w:cs="Times New Roman"/>
          <w:sz w:val="24"/>
          <w:szCs w:val="24"/>
        </w:rPr>
        <w:t>rehend and adhere to tax regulations and laws is closely tied to their tax knowledge (Palil, 2011). However, Ranharamak's research in 2014 offers a counter perspective, suggesting that augmenting tax knowledge does not necessarily result in significant cha</w:t>
      </w:r>
      <w:r>
        <w:rPr>
          <w:rFonts w:ascii="Times New Roman" w:hAnsi="Times New Roman" w:cs="Times New Roman"/>
          <w:sz w:val="24"/>
          <w:szCs w:val="24"/>
        </w:rPr>
        <w:t>nges in perceptions of fairness and tax compliance attitudes among SMEs.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Taxpayer education can be defined as a means of enlightening individuals about the entire taxation process and the rationale behind tax payment (Aksnes, 2011). It assists taxpayers in</w:t>
      </w:r>
      <w:r>
        <w:rPr>
          <w:rFonts w:ascii="Times New Roman" w:hAnsi="Times New Roman" w:cs="Times New Roman"/>
          <w:sz w:val="24"/>
          <w:szCs w:val="24"/>
        </w:rPr>
        <w:t xml:space="preserve"> fulfilling their obligations to the government and essentially aims to encourage voluntary compliance. As Misra (2004) outlines, the primary objectives of taxpayer education can be categorized into three facets: disseminating knowledge pertaining to tax l</w:t>
      </w:r>
      <w:r>
        <w:rPr>
          <w:rFonts w:ascii="Times New Roman" w:hAnsi="Times New Roman" w:cs="Times New Roman"/>
          <w:sz w:val="24"/>
          <w:szCs w:val="24"/>
        </w:rPr>
        <w:t>aws and compliance, modifying taxpayers' attitudes towards taxation, and augmenting tax collection through voluntary compliance. From an administrative standpoint, tax compliance involves actions such as registering or notifying tax authorities of one's ta</w:t>
      </w:r>
      <w:r>
        <w:rPr>
          <w:rFonts w:ascii="Times New Roman" w:hAnsi="Times New Roman" w:cs="Times New Roman"/>
          <w:sz w:val="24"/>
          <w:szCs w:val="24"/>
        </w:rPr>
        <w:t>xpayer status, annually submitting tax returns as necessary, and adhering to prescribed payment deadlines (Mohd et al., 2011). However, a more comprehensive view of tax compliance entails not only procedural adherence but also honesty, sufficient tax knowl</w:t>
      </w:r>
      <w:r>
        <w:rPr>
          <w:rFonts w:ascii="Times New Roman" w:hAnsi="Times New Roman" w:cs="Times New Roman"/>
          <w:sz w:val="24"/>
          <w:szCs w:val="24"/>
        </w:rPr>
        <w:t>edge, the ability to apply this knowledge, timeliness, accuracy, and maintaining accurate records for completing tax returns and related tax documentation.</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Adesina and Uyioghosa (2016) conducted a study on tax knowledge, penalties and tax compliance in sma</w:t>
      </w:r>
      <w:r>
        <w:rPr>
          <w:rFonts w:ascii="Times New Roman" w:hAnsi="Times New Roman" w:cs="Times New Roman"/>
          <w:sz w:val="24"/>
          <w:szCs w:val="24"/>
        </w:rPr>
        <w:t>ll and medium scale enterprises in Nigeria using the survey study design. The objective of the study was to measure the effect of tax knowledge and penalties, in tax compliance. The result obtained from questionnaire were analyzed using the ordinary list s</w:t>
      </w:r>
      <w:r>
        <w:rPr>
          <w:rFonts w:ascii="Times New Roman" w:hAnsi="Times New Roman" w:cs="Times New Roman"/>
          <w:sz w:val="24"/>
          <w:szCs w:val="24"/>
        </w:rPr>
        <w:t>quare regression method, which revealed that tax knowledge had positive significant impact on tax compliance but tax penalties had insignificant positive impact on tax compliance. The study recommended that the government should therefore add more effort t</w:t>
      </w:r>
      <w:r>
        <w:rPr>
          <w:rFonts w:ascii="Times New Roman" w:hAnsi="Times New Roman" w:cs="Times New Roman"/>
          <w:sz w:val="24"/>
          <w:szCs w:val="24"/>
        </w:rPr>
        <w:t xml:space="preserve">o increase tax knowledge and tax education should be included in school curricula at all times. Small and medium scale </w:t>
      </w:r>
      <w:r>
        <w:rPr>
          <w:rFonts w:ascii="Times New Roman" w:hAnsi="Times New Roman" w:cs="Times New Roman"/>
          <w:sz w:val="24"/>
          <w:szCs w:val="24"/>
        </w:rPr>
        <w:lastRenderedPageBreak/>
        <w:t>business owners should also hunt for tax knowledge and attentiveness for the mutual benefits of the governments and taxpayers. Therefore,</w:t>
      </w:r>
      <w:r>
        <w:rPr>
          <w:rFonts w:ascii="Times New Roman" w:hAnsi="Times New Roman" w:cs="Times New Roman"/>
          <w:sz w:val="24"/>
          <w:szCs w:val="24"/>
        </w:rPr>
        <w:t xml:space="preserve"> government should focus on increasing their reputation and credibility, as a means of gaining the taxpayers trust which will enhance the issues of national pride and political affiliations. This will influence the increase of tax compliances.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Razak and Ad</w:t>
      </w:r>
      <w:r>
        <w:rPr>
          <w:rFonts w:ascii="Times New Roman" w:hAnsi="Times New Roman" w:cs="Times New Roman"/>
          <w:sz w:val="24"/>
          <w:szCs w:val="24"/>
        </w:rPr>
        <w:t>afula (2013) conducted a study in Tamale (Ghana) which evaluated taxpayer’s attitude and its influence on tax compliance decision. The survey responses from the questionnaires administered to operators of SMEs in Tamale were quantitatively analyzed. The st</w:t>
      </w:r>
      <w:r>
        <w:rPr>
          <w:rFonts w:ascii="Times New Roman" w:hAnsi="Times New Roman" w:cs="Times New Roman"/>
          <w:sz w:val="24"/>
          <w:szCs w:val="24"/>
        </w:rPr>
        <w:t>udy employed questionnaire method where 233 respondents were surveyed and the planned behavior theory were applied. Both descriptive and inferential statistics were applied; the results indicated that individuals are highly concerned with the amount of tax</w:t>
      </w:r>
      <w:r>
        <w:rPr>
          <w:rFonts w:ascii="Times New Roman" w:hAnsi="Times New Roman" w:cs="Times New Roman"/>
          <w:sz w:val="24"/>
          <w:szCs w:val="24"/>
        </w:rPr>
        <w:t>es they pay. Furthermore, the burden of taxes paid, affects the attitude of individuals and this informs how they evaluate the tax system and consequently their compliance decision. The result shows that individual have little regard for the amount of taxe</w:t>
      </w:r>
      <w:r>
        <w:rPr>
          <w:rFonts w:ascii="Times New Roman" w:hAnsi="Times New Roman" w:cs="Times New Roman"/>
          <w:sz w:val="24"/>
          <w:szCs w:val="24"/>
        </w:rPr>
        <w:t>s paid by them in comparison to the amount paid by high income earners. Ojochogwu and Stephen (2012) conducted a study in North Central Nigeria, on evaluating the factors affecting tax compliance decision amongst small and medium enterprises where the surv</w:t>
      </w:r>
      <w:r>
        <w:rPr>
          <w:rFonts w:ascii="Times New Roman" w:hAnsi="Times New Roman" w:cs="Times New Roman"/>
          <w:sz w:val="24"/>
          <w:szCs w:val="24"/>
        </w:rPr>
        <w:t>eyed questionnaires were applied. It was observed that higher tax rates and complex filling procedures are the most important factors that encourage non- compliance of SMEs. Other factors like multiple taxation and lack of proper enlightenment affect tax c</w:t>
      </w:r>
      <w:r>
        <w:rPr>
          <w:rFonts w:ascii="Times New Roman" w:hAnsi="Times New Roman" w:cs="Times New Roman"/>
          <w:sz w:val="24"/>
          <w:szCs w:val="24"/>
        </w:rPr>
        <w:t>ompliance among the SMEs surveyed. The study recommended that SMEs should be levied lower tax rates to leave enough funds for business development and better chances of survival in a competitive market.</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Philipp and Jan (2015) conducted a study on tax compliance in Slovenia, a field experiment with small firms with objective of identifying practices which may help to increase tax compliance of small companies. They classified the small companies in two gro</w:t>
      </w:r>
      <w:r>
        <w:rPr>
          <w:rFonts w:ascii="Times New Roman" w:hAnsi="Times New Roman" w:cs="Times New Roman"/>
          <w:sz w:val="24"/>
          <w:szCs w:val="24"/>
        </w:rPr>
        <w:t>ups which are control group and visit treatment group. The study focuses on the small accounting firms which are the group of tax payers that self-report taxable income and have high probability of non-compliant with tax laws. The result shows that there i</w:t>
      </w:r>
      <w:r>
        <w:rPr>
          <w:rFonts w:ascii="Times New Roman" w:hAnsi="Times New Roman" w:cs="Times New Roman"/>
          <w:sz w:val="24"/>
          <w:szCs w:val="24"/>
        </w:rPr>
        <w:t>s evidence that treatment letter reminds the firms of civic duty to pay taxes and inform about it, the audit probability may increase tax compliance. Furthermore, results indicated that informing taxpayers about the civic responsibility to pay taxes and au</w:t>
      </w:r>
      <w:r>
        <w:rPr>
          <w:rFonts w:ascii="Times New Roman" w:hAnsi="Times New Roman" w:cs="Times New Roman"/>
          <w:sz w:val="24"/>
          <w:szCs w:val="24"/>
        </w:rPr>
        <w:t xml:space="preserve">dit probability may help to increase compliance. Nicoleta (2011) conducted a study on factors for </w:t>
      </w:r>
      <w:r>
        <w:rPr>
          <w:rFonts w:ascii="Times New Roman" w:hAnsi="Times New Roman" w:cs="Times New Roman"/>
          <w:sz w:val="24"/>
          <w:szCs w:val="24"/>
        </w:rPr>
        <w:lastRenderedPageBreak/>
        <w:t>tax compliance in Romania, where the main objective was to identify the variable of tax compliance analyzed by other researcher in other country, and adopting</w:t>
      </w:r>
      <w:r>
        <w:rPr>
          <w:rFonts w:ascii="Times New Roman" w:hAnsi="Times New Roman" w:cs="Times New Roman"/>
          <w:sz w:val="24"/>
          <w:szCs w:val="24"/>
        </w:rPr>
        <w:t xml:space="preserve"> in Romania conditions hence create a model to include factors that influence decision of tax compliance. Therefore, he proposed variables that should be included in the model for predicting tax compliance after pooling of data from companies and individua</w:t>
      </w:r>
      <w:r>
        <w:rPr>
          <w:rFonts w:ascii="Times New Roman" w:hAnsi="Times New Roman" w:cs="Times New Roman"/>
          <w:sz w:val="24"/>
          <w:szCs w:val="24"/>
        </w:rPr>
        <w:t>ls interviewed and it can crystallize the factors that have the most influence on tax compliance. Therefore, these generalize the economic and non-economic factors for tax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a study conducted by Helhel and Ahmed (2014) in Yemen, factors influe</w:t>
      </w:r>
      <w:r>
        <w:rPr>
          <w:rFonts w:ascii="Times New Roman" w:hAnsi="Times New Roman" w:cs="Times New Roman"/>
          <w:sz w:val="24"/>
          <w:szCs w:val="24"/>
        </w:rPr>
        <w:t xml:space="preserve">ncing tax attitudes and compliance were examined. The study aimed to gain insight into the impact of individual taxpayers' attitudes and considerations on tax compliance, considering both internal and external factors. The research was conducted in Sanaa, </w:t>
      </w:r>
      <w:r>
        <w:rPr>
          <w:rFonts w:ascii="Times New Roman" w:hAnsi="Times New Roman" w:cs="Times New Roman"/>
          <w:sz w:val="24"/>
          <w:szCs w:val="24"/>
        </w:rPr>
        <w:t>the capital city of Yemen, using a questionnaire distributed to taxpayers. The results revealed that high tax rates and an unfair tax system were the most significant factors associated with low compliance. Insufficient tax auditing, ineffective tax penalt</w:t>
      </w:r>
      <w:r>
        <w:rPr>
          <w:rFonts w:ascii="Times New Roman" w:hAnsi="Times New Roman" w:cs="Times New Roman"/>
          <w:sz w:val="24"/>
          <w:szCs w:val="24"/>
        </w:rPr>
        <w:t>ies, and frequent tax amnesties also influenced taxpayers' compliance decisions. On the other hand, factors such as the number of tax officials and frequent tax code changes had a lesser impact. The study also found that tax revenues were not adequately al</w:t>
      </w:r>
      <w:r>
        <w:rPr>
          <w:rFonts w:ascii="Times New Roman" w:hAnsi="Times New Roman" w:cs="Times New Roman"/>
          <w:sz w:val="24"/>
          <w:szCs w:val="24"/>
        </w:rPr>
        <w:t>located to public goods and services. Gender comparison showed that women were more compliant than men, while age did not significantly affect compliance, except for certain factors where the older group displayed higher compliance.</w:t>
      </w:r>
    </w:p>
    <w:p w:rsidR="00434F24" w:rsidRDefault="00124A62">
      <w:pPr>
        <w:spacing w:after="234" w:line="360" w:lineRule="auto"/>
        <w:jc w:val="both"/>
        <w:rPr>
          <w:rFonts w:ascii="Times New Roman" w:hAnsi="Times New Roman" w:cs="Times New Roman"/>
          <w:sz w:val="24"/>
          <w:szCs w:val="24"/>
        </w:rPr>
      </w:pPr>
      <w:r>
        <w:rPr>
          <w:rFonts w:ascii="Times New Roman" w:hAnsi="Times New Roman" w:cs="Times New Roman"/>
          <w:sz w:val="24"/>
          <w:szCs w:val="24"/>
        </w:rPr>
        <w:t>Metin, Ali, and Metehan</w:t>
      </w:r>
      <w:r>
        <w:rPr>
          <w:rFonts w:ascii="Times New Roman" w:hAnsi="Times New Roman" w:cs="Times New Roman"/>
          <w:sz w:val="24"/>
          <w:szCs w:val="24"/>
        </w:rPr>
        <w:t xml:space="preserve"> (2017) investigated the effect of electronic taxation system on tax revenues and tax collection cost in Turkey. The study employed a qualitative research design. n this study, the effect of tax revenues on gross domestic product (GDP), budget revenues, an</w:t>
      </w:r>
      <w:r>
        <w:rPr>
          <w:rFonts w:ascii="Times New Roman" w:hAnsi="Times New Roman" w:cs="Times New Roman"/>
          <w:sz w:val="24"/>
          <w:szCs w:val="24"/>
        </w:rPr>
        <w:t>d the effect of expense amount made for tax revenue collected was selected as variables. Secondary data was used in the study which was collected from the Republic of Turkey. The data were examined n two groups that are pre-electronic tax period of 1993-20</w:t>
      </w:r>
      <w:r>
        <w:rPr>
          <w:rFonts w:ascii="Times New Roman" w:hAnsi="Times New Roman" w:cs="Times New Roman"/>
          <w:sz w:val="24"/>
          <w:szCs w:val="24"/>
        </w:rPr>
        <w:t xml:space="preserve">04 and post-electronic tax period of 2005-2016. The SPSS 21 statistical program was used to analyze data. The survey also provided information on the electronic transformation of the tax system and the Turkish tax system. According to the empirical result </w:t>
      </w:r>
      <w:r>
        <w:rPr>
          <w:rFonts w:ascii="Times New Roman" w:hAnsi="Times New Roman" w:cs="Times New Roman"/>
          <w:sz w:val="24"/>
          <w:szCs w:val="24"/>
        </w:rPr>
        <w:t>of the research, the transition to the electronic tax system positively affected the tax revenues and reduced the cost per tax.</w:t>
      </w:r>
    </w:p>
    <w:p w:rsidR="00434F24" w:rsidRDefault="00124A62">
      <w:pPr>
        <w:spacing w:after="234"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addition to attitude, knowledge plays a crucial role in SME tax compliance. Studies have explored the relationship between SM</w:t>
      </w:r>
      <w:r>
        <w:rPr>
          <w:rFonts w:ascii="Times New Roman" w:hAnsi="Times New Roman" w:cs="Times New Roman"/>
          <w:sz w:val="24"/>
          <w:szCs w:val="24"/>
        </w:rPr>
        <w:t>Es' knowledge of tax regulations and their compliance behavior. For example, research by Jackson and Milliron (1986) found that SMEs with a better understanding of tax laws were more likely to comply with tax obligations. This suggests that efforts to enha</w:t>
      </w:r>
      <w:r>
        <w:rPr>
          <w:rFonts w:ascii="Times New Roman" w:hAnsi="Times New Roman" w:cs="Times New Roman"/>
          <w:sz w:val="24"/>
          <w:szCs w:val="24"/>
        </w:rPr>
        <w:t>nce SMEs' knowledge of tax regulations through education and outreach programs could have a positive impact on compliance rates.</w:t>
      </w:r>
    </w:p>
    <w:p w:rsidR="00434F24" w:rsidRDefault="00124A62">
      <w:pPr>
        <w:spacing w:after="234" w:line="360" w:lineRule="auto"/>
        <w:jc w:val="both"/>
        <w:rPr>
          <w:rFonts w:ascii="Times New Roman" w:hAnsi="Times New Roman" w:cs="Times New Roman"/>
          <w:sz w:val="24"/>
          <w:szCs w:val="24"/>
        </w:rPr>
      </w:pPr>
      <w:r>
        <w:rPr>
          <w:rFonts w:ascii="Times New Roman" w:hAnsi="Times New Roman" w:cs="Times New Roman"/>
          <w:sz w:val="24"/>
          <w:szCs w:val="24"/>
        </w:rPr>
        <w:t>Furthermore, a study by Kinyua et al. (2015) focused on the role of tax education in improving SME tax compliance in Kenya. The</w:t>
      </w:r>
      <w:r>
        <w:rPr>
          <w:rFonts w:ascii="Times New Roman" w:hAnsi="Times New Roman" w:cs="Times New Roman"/>
          <w:sz w:val="24"/>
          <w:szCs w:val="24"/>
        </w:rPr>
        <w:t>y found that SMEs who received tax education were more knowledgeable about tax laws and were consequently more compliant. This highlights the potential effectiveness of educational initiatives in enhancing SMEs' tax knowledge and, by extension, their compl</w:t>
      </w:r>
      <w:r>
        <w:rPr>
          <w:rFonts w:ascii="Times New Roman" w:hAnsi="Times New Roman" w:cs="Times New Roman"/>
          <w:sz w:val="24"/>
          <w:szCs w:val="24"/>
        </w:rPr>
        <w:t>iance behavior.</w:t>
      </w:r>
    </w:p>
    <w:p w:rsidR="00434F24" w:rsidRDefault="00124A62">
      <w:pPr>
        <w:spacing w:after="234" w:line="360" w:lineRule="auto"/>
        <w:jc w:val="both"/>
        <w:rPr>
          <w:rFonts w:ascii="Times New Roman" w:hAnsi="Times New Roman" w:cs="Times New Roman"/>
          <w:sz w:val="24"/>
          <w:szCs w:val="24"/>
        </w:rPr>
      </w:pPr>
      <w:r>
        <w:rPr>
          <w:rFonts w:ascii="Times New Roman" w:hAnsi="Times New Roman" w:cs="Times New Roman"/>
          <w:sz w:val="24"/>
          <w:szCs w:val="24"/>
        </w:rPr>
        <w:t>In summary, empirical studies on the attitude and knowledge of SMEs towards tax compliance consistently suggest that a positive attitude towards taxation and a strong understanding of tax regulations are associated with higher levels of com</w:t>
      </w:r>
      <w:r>
        <w:rPr>
          <w:rFonts w:ascii="Times New Roman" w:hAnsi="Times New Roman" w:cs="Times New Roman"/>
          <w:sz w:val="24"/>
          <w:szCs w:val="24"/>
        </w:rPr>
        <w:t>pliance. Building trust between SMEs and tax authorities, along with providing tax education, are strategies that can contribute to improving compliance rates among SMEs. These insights are valuable for policymakers and tax authorities in Zambia as they se</w:t>
      </w:r>
      <w:r>
        <w:rPr>
          <w:rFonts w:ascii="Times New Roman" w:hAnsi="Times New Roman" w:cs="Times New Roman"/>
          <w:sz w:val="24"/>
          <w:szCs w:val="24"/>
        </w:rPr>
        <w:t>ek to evaluate the effectiveness of the electronic tax system in enhancing compliance among SMEs in the Lusaka CBD.</w:t>
      </w:r>
    </w:p>
    <w:p w:rsidR="00434F24" w:rsidRDefault="00124A62">
      <w:pPr>
        <w:pStyle w:val="Heading2"/>
        <w:rPr>
          <w:rFonts w:ascii="Times New Roman" w:hAnsi="Times New Roman"/>
          <w:b/>
          <w:color w:val="auto"/>
          <w:sz w:val="24"/>
          <w:szCs w:val="24"/>
        </w:rPr>
      </w:pPr>
      <w:bookmarkStart w:id="45" w:name="_Toc147385263"/>
      <w:r>
        <w:rPr>
          <w:rFonts w:ascii="Times New Roman" w:hAnsi="Times New Roman"/>
          <w:b/>
          <w:color w:val="auto"/>
          <w:sz w:val="24"/>
          <w:szCs w:val="24"/>
        </w:rPr>
        <w:t>2.2 Level Awareness to Electronic Tax Services by SMEs</w:t>
      </w:r>
      <w:bookmarkEnd w:id="45"/>
    </w:p>
    <w:p w:rsidR="00434F24" w:rsidRDefault="00124A62">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A study on the adoption of mobile payments by the American government in Michigan fou</w:t>
      </w:r>
      <w:r>
        <w:rPr>
          <w:rFonts w:ascii="Times New Roman" w:hAnsi="Times New Roman" w:cs="Times New Roman"/>
          <w:sz w:val="24"/>
          <w:szCs w:val="24"/>
        </w:rPr>
        <w:t>nd that mobile modes of payment resulted in increased demand for e-Government services. The convenience and simplicity of mobile payments influenced user perception, creating a perceived demand for these services (Alford, 2015). This indicates that citizen</w:t>
      </w:r>
      <w:r>
        <w:rPr>
          <w:rFonts w:ascii="Times New Roman" w:hAnsi="Times New Roman" w:cs="Times New Roman"/>
          <w:sz w:val="24"/>
          <w:szCs w:val="24"/>
        </w:rPr>
        <w:t>s find value in the system when it is user-friendly, leading to a higher demand for services. However, if services are pushed directly to citizens rather than being naturally demanded, this may not always be the case. The literature cited focused on challe</w:t>
      </w:r>
      <w:r>
        <w:rPr>
          <w:rFonts w:ascii="Times New Roman" w:hAnsi="Times New Roman" w:cs="Times New Roman"/>
          <w:sz w:val="24"/>
          <w:szCs w:val="24"/>
        </w:rPr>
        <w:t>nges faced by external users of online systems, neglecting the primary users who are internal to the systems. It is important to consider the challenges faced by both primary stakeholders and users of online systems, as highlighted in the review.</w:t>
      </w:r>
    </w:p>
    <w:p w:rsidR="00434F24" w:rsidRDefault="00124A62">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According</w:t>
      </w:r>
      <w:r>
        <w:rPr>
          <w:rFonts w:ascii="Times New Roman" w:hAnsi="Times New Roman" w:cs="Times New Roman"/>
          <w:sz w:val="24"/>
          <w:szCs w:val="24"/>
        </w:rPr>
        <w:t xml:space="preserve"> to the World Bank (2014), the viability of e-governance can be enhanced by expanding e-governance infrastructure to ensure access to government services for both urban and rural populations. Simplifications and modifications are necessary to facilitate ea</w:t>
      </w:r>
      <w:r>
        <w:rPr>
          <w:rFonts w:ascii="Times New Roman" w:hAnsi="Times New Roman" w:cs="Times New Roman"/>
          <w:sz w:val="24"/>
          <w:szCs w:val="24"/>
        </w:rPr>
        <w:t>sy access and usage of e-governance processes. In Africa, inadequate e-governance networks and high illiteracy rates hinder effective communication between citizens and the government. Approximately 70% of the rural African population faces difficulties ac</w:t>
      </w:r>
      <w:r>
        <w:rPr>
          <w:rFonts w:ascii="Times New Roman" w:hAnsi="Times New Roman" w:cs="Times New Roman"/>
          <w:sz w:val="24"/>
          <w:szCs w:val="24"/>
        </w:rPr>
        <w:t>cessing and utilizing e-governance services due to the technical nature of information technology. To address this, government agencies should provide web translators in local indigenous languages for better comprehension by rural communities (Tomasz, Elsa</w:t>
      </w:r>
      <w:r>
        <w:rPr>
          <w:rFonts w:ascii="Times New Roman" w:hAnsi="Times New Roman" w:cs="Times New Roman"/>
          <w:sz w:val="24"/>
          <w:szCs w:val="24"/>
        </w:rPr>
        <w:t xml:space="preserve"> &amp; Irshad, 2007). The ease of use of information technology is found to be significantly related to the adoption of e-governance services (Carter &amp; Belanger, 2012). Hence, public sector institutions should strive to simplify information technology for usab</w:t>
      </w:r>
      <w:r>
        <w:rPr>
          <w:rFonts w:ascii="Times New Roman" w:hAnsi="Times New Roman" w:cs="Times New Roman"/>
          <w:sz w:val="24"/>
          <w:szCs w:val="24"/>
        </w:rPr>
        <w:t>ility. Otherwise, e-governance initiatives will remain limited to urban populations well-versed in information technology. The research gap identified in the cited literature is the lack of focus on the impact of Information Communication Technology on pub</w:t>
      </w:r>
      <w:r>
        <w:rPr>
          <w:rFonts w:ascii="Times New Roman" w:hAnsi="Times New Roman" w:cs="Times New Roman"/>
          <w:sz w:val="24"/>
          <w:szCs w:val="24"/>
        </w:rPr>
        <w:t>lic service delivery in the public sector, which this study aims to address.</w:t>
      </w:r>
    </w:p>
    <w:p w:rsidR="00434F24" w:rsidRDefault="00124A62">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A study conducted by Normala (2007) aimed to investigate the impact of tax education as a proactive approach to enhance voluntary tax compliance among taxpayers in Malaysia. The r</w:t>
      </w:r>
      <w:r>
        <w:rPr>
          <w:rFonts w:ascii="Times New Roman" w:hAnsi="Times New Roman" w:cs="Times New Roman"/>
          <w:sz w:val="24"/>
          <w:szCs w:val="24"/>
        </w:rPr>
        <w:t xml:space="preserve">esearch involved the administration of questionnaires to both taxpayers and tax officials. The responses gathered confirmed a positive correlation between increased tax knowledge and a higher level of voluntary tax compliance. Statistical analysis further </w:t>
      </w:r>
      <w:r>
        <w:rPr>
          <w:rFonts w:ascii="Times New Roman" w:hAnsi="Times New Roman" w:cs="Times New Roman"/>
          <w:sz w:val="24"/>
          <w:szCs w:val="24"/>
        </w:rPr>
        <w:t>substantiated the existence of a significant relationship between the level of tax education and voluntary tax compliance.</w:t>
      </w:r>
    </w:p>
    <w:p w:rsidR="00434F24" w:rsidRDefault="00124A62">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Rasshid and Noor (2004) conducted another study in Malaysia to assess the influence of tax knowledge on tax compliance behavior among</w:t>
      </w:r>
      <w:r>
        <w:rPr>
          <w:rFonts w:ascii="Times New Roman" w:hAnsi="Times New Roman" w:cs="Times New Roman"/>
          <w:sz w:val="24"/>
          <w:szCs w:val="24"/>
        </w:rPr>
        <w:t xml:space="preserve"> taxpayers. The primary objective was to examine the effect of possessing tax knowledge and understanding on the level of tax compliance behavior. The researchers analyzed data collected through questionnaires to compare the compliance behavior of taxpayer</w:t>
      </w:r>
      <w:r>
        <w:rPr>
          <w:rFonts w:ascii="Times New Roman" w:hAnsi="Times New Roman" w:cs="Times New Roman"/>
          <w:sz w:val="24"/>
          <w:szCs w:val="24"/>
        </w:rPr>
        <w:t>s with significant tax knowledge to those without such knowledge. The findings revealed that individuals with tax knowledge exhibited higher levels of compliance, signifying a significant relationship between the level of tax knowledge and tax compliance.</w:t>
      </w:r>
    </w:p>
    <w:p w:rsidR="00434F24" w:rsidRDefault="00124A62">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Cyrlje (2015) conducted a study in Croatia to investigate the effects of tax literacy as a tool for addressing tax system complexity, low tax morale, and tax non-compliance. The research concluded that tax literacy, particularly in the financial dimensions</w:t>
      </w:r>
      <w:r>
        <w:rPr>
          <w:rFonts w:ascii="Times New Roman" w:hAnsi="Times New Roman" w:cs="Times New Roman"/>
          <w:sz w:val="24"/>
          <w:szCs w:val="24"/>
        </w:rPr>
        <w:t>, encompasses specific tax-oriented financial knowledge and numeracy skills required for managing tax calculations. Tax literacy initiatives and programs were suggested as effective means to combat complexities within the taxation system, enhance tax moral</w:t>
      </w:r>
      <w:r>
        <w:rPr>
          <w:rFonts w:ascii="Times New Roman" w:hAnsi="Times New Roman" w:cs="Times New Roman"/>
          <w:sz w:val="24"/>
          <w:szCs w:val="24"/>
        </w:rPr>
        <w:t>e, and reduce tax non-compliance. The study emphasized that basic taxation knowledge empowers individuals to manage their finances effectively and comprehend the potential impacts of fiscal policies, thereby mitigating issues like indebtedness or tax non-c</w:t>
      </w:r>
      <w:r>
        <w:rPr>
          <w:rFonts w:ascii="Times New Roman" w:hAnsi="Times New Roman" w:cs="Times New Roman"/>
          <w:sz w:val="24"/>
          <w:szCs w:val="24"/>
        </w:rPr>
        <w:t>ompliance.</w:t>
      </w:r>
    </w:p>
    <w:p w:rsidR="00434F24" w:rsidRDefault="00124A62">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Lin and Carrol (2000) conducted research in New Zealand to determine the influence of enhanced tax knowledge and tax attitudes on compliance behavior among taxpayers. Surprisingly, the study found that taxpayers' compliance behavior did not sign</w:t>
      </w:r>
      <w:r>
        <w:rPr>
          <w:rFonts w:ascii="Times New Roman" w:hAnsi="Times New Roman" w:cs="Times New Roman"/>
          <w:sz w:val="24"/>
          <w:szCs w:val="24"/>
        </w:rPr>
        <w:t>ificantly correlate with tax compliance after acquiring tax knowledge.</w:t>
      </w:r>
    </w:p>
    <w:p w:rsidR="00434F24" w:rsidRDefault="00124A62">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Mukhlis et al. (2013) conducted research that demonstrated a strong correlation between tax knowledge and the education level of taxpayers. Their findings concluded that businesses in t</w:t>
      </w:r>
      <w:r>
        <w:rPr>
          <w:rFonts w:ascii="Times New Roman" w:hAnsi="Times New Roman" w:cs="Times New Roman"/>
          <w:sz w:val="24"/>
          <w:szCs w:val="24"/>
        </w:rPr>
        <w:t>he SME sector can better understand their tax obligations when a sense of justice and tangible tax benefits are perceived in East Java. Similarly, Mukasa's (2011) research indicated a causal relationship between tax knowledge, perceived tax fairness, and t</w:t>
      </w:r>
      <w:r>
        <w:rPr>
          <w:rFonts w:ascii="Times New Roman" w:hAnsi="Times New Roman" w:cs="Times New Roman"/>
          <w:sz w:val="24"/>
          <w:szCs w:val="24"/>
        </w:rPr>
        <w:t>ax compliance. The study emphasized the crucial role of education in fostering tax knowledge and a sense of justice, particularly among SMEs in East Java. Lastly, Rizal (2010) highlighted the importance of increasing public awareness regarding taxation law</w:t>
      </w:r>
      <w:r>
        <w:rPr>
          <w:rFonts w:ascii="Times New Roman" w:hAnsi="Times New Roman" w:cs="Times New Roman"/>
          <w:sz w:val="24"/>
          <w:szCs w:val="24"/>
        </w:rPr>
        <w:t>s and the role of taxes in national development. It was noted that heightened awareness could encourage tax registration, as many citizens lack a comprehensive understanding of tax laws and their implications. Enhanced tax knowledge was identified as a fac</w:t>
      </w:r>
      <w:r>
        <w:rPr>
          <w:rFonts w:ascii="Times New Roman" w:hAnsi="Times New Roman" w:cs="Times New Roman"/>
          <w:sz w:val="24"/>
          <w:szCs w:val="24"/>
        </w:rPr>
        <w:t>tor that not only improves attitudes toward compliance but also reduces the inclination to engage in tax evasion.</w:t>
      </w:r>
    </w:p>
    <w:p w:rsidR="00434F24" w:rsidRDefault="00124A62">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Mukuwa and Phiri (2019) investigated the effects of electronic services on revenue collection and tax compliance among Small and Medium Enterp</w:t>
      </w:r>
      <w:r>
        <w:rPr>
          <w:rFonts w:ascii="Times New Roman" w:hAnsi="Times New Roman" w:cs="Times New Roman"/>
          <w:sz w:val="24"/>
          <w:szCs w:val="24"/>
        </w:rPr>
        <w:t xml:space="preserve">rises in urban Zambia. The study also sought to identify factors that influence the acceptance and use of electronic services among SMEs using the Unified Theory of Acceptance and Use of Technology (UTAUT) Model. The </w:t>
      </w:r>
      <w:r>
        <w:rPr>
          <w:rFonts w:ascii="Times New Roman" w:hAnsi="Times New Roman" w:cs="Times New Roman"/>
          <w:sz w:val="24"/>
          <w:szCs w:val="24"/>
        </w:rPr>
        <w:lastRenderedPageBreak/>
        <w:t>study employed a descriptive research d</w:t>
      </w:r>
      <w:r>
        <w:rPr>
          <w:rFonts w:ascii="Times New Roman" w:hAnsi="Times New Roman" w:cs="Times New Roman"/>
          <w:sz w:val="24"/>
          <w:szCs w:val="24"/>
        </w:rPr>
        <w:t xml:space="preserve">esign where 400 questionnaires were administered to purposively sampled SMEs n the Copperbelt and Lusaka provinces. The data collected was analyzed using the social package for statistical sciences software (SPSS) descriptive and correlation analysis. The </w:t>
      </w:r>
      <w:r>
        <w:rPr>
          <w:rFonts w:ascii="Times New Roman" w:hAnsi="Times New Roman" w:cs="Times New Roman"/>
          <w:sz w:val="24"/>
          <w:szCs w:val="24"/>
        </w:rPr>
        <w:t>study found that there has been a significant increase in revenue collection and tax compliance among SMEs since the introduction of these e-services.</w:t>
      </w:r>
    </w:p>
    <w:p w:rsidR="00434F24" w:rsidRDefault="00124A62">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Munkanta (2019) study assessed the impact of the electronic tax filing system on revenue collection at Za</w:t>
      </w:r>
      <w:r>
        <w:rPr>
          <w:rFonts w:ascii="Times New Roman" w:hAnsi="Times New Roman" w:cs="Times New Roman"/>
          <w:sz w:val="24"/>
          <w:szCs w:val="24"/>
        </w:rPr>
        <w:t>mbia Revenue Authority (ZRA) n the Lusaka District. This study will follow quantitative approach supported by descriptive design. The study targeted a population of 300 estimated employees of ZRA. From the overall population of 300 at ZRA Headquarters in L</w:t>
      </w:r>
      <w:r>
        <w:rPr>
          <w:rFonts w:ascii="Times New Roman" w:hAnsi="Times New Roman" w:cs="Times New Roman"/>
          <w:sz w:val="24"/>
          <w:szCs w:val="24"/>
        </w:rPr>
        <w:t>usaka, but for the purpose of this study, 75 participants were be sampled. The study used simple random sampling technique. The semi-structured questionnaire was the primarily administered to the respondents in order to obtain data. The data analyzed using</w:t>
      </w:r>
      <w:r>
        <w:rPr>
          <w:rFonts w:ascii="Times New Roman" w:hAnsi="Times New Roman" w:cs="Times New Roman"/>
          <w:sz w:val="24"/>
          <w:szCs w:val="24"/>
        </w:rPr>
        <w:t xml:space="preserve"> the software package known as Statistical Package for Social Science (SPSS). The findings of the study that the e-filing system has led to a widened taxpayer’s base through new taxpayers being registered online. In addition, the findings revealed that the</w:t>
      </w:r>
      <w:r>
        <w:rPr>
          <w:rFonts w:ascii="Times New Roman" w:hAnsi="Times New Roman" w:cs="Times New Roman"/>
          <w:sz w:val="24"/>
          <w:szCs w:val="24"/>
        </w:rPr>
        <w:t xml:space="preserve"> widened taxpayer’s base has enhanced revenue collection. The study also found that the electronic e-filing system has also reduced non-compliance loopholes by making most payment through mobile phones and submitting returns online.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Nzioki (2014) conducted</w:t>
      </w:r>
      <w:r>
        <w:rPr>
          <w:rFonts w:ascii="Times New Roman" w:hAnsi="Times New Roman" w:cs="Times New Roman"/>
          <w:sz w:val="24"/>
          <w:szCs w:val="24"/>
        </w:rPr>
        <w:t xml:space="preserve"> a study on “analysis of factors affecting tax compliance in real estate sector a case of real estate owners in Nakuru town, Kenya” the study specifically sought to determine the effect of tax compliance cost, tax education and knowledge, fines and penalti</w:t>
      </w:r>
      <w:r>
        <w:rPr>
          <w:rFonts w:ascii="Times New Roman" w:hAnsi="Times New Roman" w:cs="Times New Roman"/>
          <w:sz w:val="24"/>
          <w:szCs w:val="24"/>
        </w:rPr>
        <w:t>es and perceived opportunity for tax evasion on tax compliance in real estate sector. This study was guided by theory of planned behavior. The explanatory study design employed a sample size of 271 which was drawn from the targeted population of 841 real e</w:t>
      </w:r>
      <w:r>
        <w:rPr>
          <w:rFonts w:ascii="Times New Roman" w:hAnsi="Times New Roman" w:cs="Times New Roman"/>
          <w:sz w:val="24"/>
          <w:szCs w:val="24"/>
        </w:rPr>
        <w:t>state investors. The method of data collection employed was structured questionnaire. The finding shows that compliance cost had negative effect on level of tax compliance and both tax knowledge, fines / penalties and education had positive effect on level</w:t>
      </w:r>
      <w:r>
        <w:rPr>
          <w:rFonts w:ascii="Times New Roman" w:hAnsi="Times New Roman" w:cs="Times New Roman"/>
          <w:sz w:val="24"/>
          <w:szCs w:val="24"/>
        </w:rPr>
        <w:t xml:space="preserve"> of tax compliance among real estate investors. Conversely, high compliances cost and high opportunity for tax evasion will reduces tax compliance among real estate investors. Thus, tax compliance cost should be in a way that does not encourage taxpayers t</w:t>
      </w:r>
      <w:r>
        <w:rPr>
          <w:rFonts w:ascii="Times New Roman" w:hAnsi="Times New Roman" w:cs="Times New Roman"/>
          <w:sz w:val="24"/>
          <w:szCs w:val="24"/>
        </w:rPr>
        <w:t xml:space="preserve">o evade tax. There should be stiff enforcement of fines and penalties to deter tax </w:t>
      </w:r>
      <w:r>
        <w:rPr>
          <w:rFonts w:ascii="Times New Roman" w:hAnsi="Times New Roman" w:cs="Times New Roman"/>
          <w:sz w:val="24"/>
          <w:szCs w:val="24"/>
        </w:rPr>
        <w:lastRenderedPageBreak/>
        <w:t>evasion. Additionally, tax authorities should simplify processes involved in filling of returns and payment of taxes.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Ng’eni, (2016) examined factors affecting tax morale an</w:t>
      </w:r>
      <w:r>
        <w:rPr>
          <w:rFonts w:ascii="Times New Roman" w:hAnsi="Times New Roman" w:cs="Times New Roman"/>
          <w:sz w:val="24"/>
          <w:szCs w:val="24"/>
        </w:rPr>
        <w:t>d voluntary tax compliance towards effective tax administration in Tanzania. This was the desktop and library survey, which aimed at reviewing the general mechanisms of tax administration focusing on tax morale and voluntary tax compliance as a key attribu</w:t>
      </w:r>
      <w:r>
        <w:rPr>
          <w:rFonts w:ascii="Times New Roman" w:hAnsi="Times New Roman" w:cs="Times New Roman"/>
          <w:sz w:val="24"/>
          <w:szCs w:val="24"/>
        </w:rPr>
        <w:t>tes of tax revenues collections. The study shows that tax administration is most important in the process of increasing the government revenues. It also unveils crucial aspects of tax administration which tax authority should asses their cause and effect t</w:t>
      </w:r>
      <w:r>
        <w:rPr>
          <w:rFonts w:ascii="Times New Roman" w:hAnsi="Times New Roman" w:cs="Times New Roman"/>
          <w:sz w:val="24"/>
          <w:szCs w:val="24"/>
        </w:rPr>
        <w:t>owards tax administration. It is notable that tax is the main sources of the government revenue therefore recommendations for improvement of tax administration are of importance to the policy makers and implementers in the world at large.</w:t>
      </w:r>
    </w:p>
    <w:p w:rsidR="00434F24" w:rsidRDefault="00124A6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Mathiraj, and Thi</w:t>
      </w:r>
      <w:r>
        <w:rPr>
          <w:rFonts w:ascii="Times New Roman" w:hAnsi="Times New Roman" w:cs="Times New Roman"/>
          <w:sz w:val="24"/>
          <w:szCs w:val="24"/>
        </w:rPr>
        <w:t>vya (2020) investigated the impact of e-filing of returns on tax revenue in India. The study was qualitative n nature. This study utilized secondary data. The Secondary data was collected from published and unpublished reports, handbooks, action plan, text</w:t>
      </w:r>
      <w:r>
        <w:rPr>
          <w:rFonts w:ascii="Times New Roman" w:hAnsi="Times New Roman" w:cs="Times New Roman"/>
          <w:sz w:val="24"/>
          <w:szCs w:val="24"/>
        </w:rPr>
        <w:t xml:space="preserve"> books, journals, magazines, and e-filing of income tax department statistics. The data examined was from before 2013 and after 2013. The study used SPSS to analyze the collected data. The study revealed that e-filing has a positive impact on tax revenue c</w:t>
      </w:r>
      <w:r>
        <w:rPr>
          <w:rFonts w:ascii="Times New Roman" w:hAnsi="Times New Roman" w:cs="Times New Roman"/>
          <w:sz w:val="24"/>
          <w:szCs w:val="24"/>
        </w:rPr>
        <w:t xml:space="preserve">ollection in India. The study further concluded that the tax revenue also has a positive impact on electronic file and recognize its benefits. The benefits include: cost saving, time saving, and easy to transactions of filing and payment. </w:t>
      </w:r>
    </w:p>
    <w:p w:rsidR="00434F24" w:rsidRDefault="00124A6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Mukuwa and Phiri</w:t>
      </w:r>
      <w:r>
        <w:rPr>
          <w:rFonts w:ascii="Times New Roman" w:hAnsi="Times New Roman" w:cs="Times New Roman"/>
          <w:sz w:val="24"/>
          <w:szCs w:val="24"/>
        </w:rPr>
        <w:t xml:space="preserve"> (2019) conducted a study to examine the impact of electronic services on revenue collection and tax compliance among Small and Medium Enterprises (SMEs) in urban areas of Zambia. The study also aimed to identify the factors that influence the acceptance a</w:t>
      </w:r>
      <w:r>
        <w:rPr>
          <w:rFonts w:ascii="Times New Roman" w:hAnsi="Times New Roman" w:cs="Times New Roman"/>
          <w:sz w:val="24"/>
          <w:szCs w:val="24"/>
        </w:rPr>
        <w:t>nd use of electronic services among SMEs, using the Unified Theory of Acceptance and Use of Technology (UTAUT) Model. The research employed a descriptive research design and distributed 400 questionnaires to SMEs in the Copperbelt and Lusaka provinces thro</w:t>
      </w:r>
      <w:r>
        <w:rPr>
          <w:rFonts w:ascii="Times New Roman" w:hAnsi="Times New Roman" w:cs="Times New Roman"/>
          <w:sz w:val="24"/>
          <w:szCs w:val="24"/>
        </w:rPr>
        <w:t>ugh purposive sampling. The collected data was analyzed using the Statistical Package for the Social Sciences (SPSS) software, employing descriptive and correlation analysis. The study findings indicated a significant increase in revenue collection and tax</w:t>
      </w:r>
      <w:r>
        <w:rPr>
          <w:rFonts w:ascii="Times New Roman" w:hAnsi="Times New Roman" w:cs="Times New Roman"/>
          <w:sz w:val="24"/>
          <w:szCs w:val="24"/>
        </w:rPr>
        <w:t xml:space="preserve"> compliance among SMEs since the implementation of electronic services.</w:t>
      </w:r>
    </w:p>
    <w:p w:rsidR="00434F24" w:rsidRDefault="00124A6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a study conducted by Munkanta (2019), the impact of the electronic tax filing system on revenue collection at the Zambia Revenue Authority (ZRA) in the Lusaka District was assessed.</w:t>
      </w:r>
      <w:r>
        <w:rPr>
          <w:rFonts w:ascii="Times New Roman" w:hAnsi="Times New Roman" w:cs="Times New Roman"/>
          <w:sz w:val="24"/>
          <w:szCs w:val="24"/>
        </w:rPr>
        <w:t xml:space="preserve"> The study followed a quantitative approach with a descriptive design. The target population consisted of an estimated 300 ZRA employees, and a sample of 75 participants was selected using simple random sampling. The primary data collection tool was a semi</w:t>
      </w:r>
      <w:r>
        <w:rPr>
          <w:rFonts w:ascii="Times New Roman" w:hAnsi="Times New Roman" w:cs="Times New Roman"/>
          <w:sz w:val="24"/>
          <w:szCs w:val="24"/>
        </w:rPr>
        <w:t xml:space="preserve">-structured questionnaire. The collected data was analyzed using the Statistical Package for Social Sciences (SPSS). The study findings revealed that the e-filing system had led to an expanded taxpayer base through online registrations, which subsequently </w:t>
      </w:r>
      <w:r>
        <w:rPr>
          <w:rFonts w:ascii="Times New Roman" w:hAnsi="Times New Roman" w:cs="Times New Roman"/>
          <w:sz w:val="24"/>
          <w:szCs w:val="24"/>
        </w:rPr>
        <w:t>enhanced revenue collection. The study also identified that the e-filing system reduced non-compliance loopholes by facilitating mobile payments and online return submissions.</w:t>
      </w:r>
    </w:p>
    <w:p w:rsidR="00434F24" w:rsidRDefault="00124A6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Research conducted by Al-Khaldi and Watid (2019) examined SMEs' awareness and ad</w:t>
      </w:r>
      <w:r>
        <w:rPr>
          <w:rFonts w:ascii="Times New Roman" w:hAnsi="Times New Roman" w:cs="Times New Roman"/>
          <w:sz w:val="24"/>
          <w:szCs w:val="24"/>
        </w:rPr>
        <w:t>option of electronic tax services in a Gulf Cooperation Council (GCC) country. The study found that a significant proportion of SMEs in the sample were unaware of the availability of electronic tax services. This lack of awareness was identified as a major</w:t>
      </w:r>
      <w:r>
        <w:rPr>
          <w:rFonts w:ascii="Times New Roman" w:hAnsi="Times New Roman" w:cs="Times New Roman"/>
          <w:sz w:val="24"/>
          <w:szCs w:val="24"/>
        </w:rPr>
        <w:t xml:space="preserve"> barrier to adoption. The study highlighted the importance of effective communication and outreach efforts by tax authorities to increase awareness among SMEs.</w:t>
      </w:r>
    </w:p>
    <w:p w:rsidR="00434F24" w:rsidRDefault="00124A6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A study by Adigun et al. (2018) investigated the awareness and utilization of electronic tax fil</w:t>
      </w:r>
      <w:r>
        <w:rPr>
          <w:rFonts w:ascii="Times New Roman" w:hAnsi="Times New Roman" w:cs="Times New Roman"/>
          <w:sz w:val="24"/>
          <w:szCs w:val="24"/>
        </w:rPr>
        <w:t>ing services among SMEs in Nigeria. The findings revealed that while electronic tax filing services were available, many SMEs were unaware of their existence. The study emphasized the need for tax authorities to engage in awareness campaigns and provide us</w:t>
      </w:r>
      <w:r>
        <w:rPr>
          <w:rFonts w:ascii="Times New Roman" w:hAnsi="Times New Roman" w:cs="Times New Roman"/>
          <w:sz w:val="24"/>
          <w:szCs w:val="24"/>
        </w:rPr>
        <w:t>er-friendly platforms to encourage SMEs to adopt electronic tax services.</w:t>
      </w:r>
    </w:p>
    <w:p w:rsidR="00434F24" w:rsidRDefault="00124A6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Similarly, a study conducted by Mohd Hanafi et al. (2017) in Malaysia assessed SMEs' awareness and perception of the country's electronic tax filing system. The research indicated th</w:t>
      </w:r>
      <w:r>
        <w:rPr>
          <w:rFonts w:ascii="Times New Roman" w:hAnsi="Times New Roman" w:cs="Times New Roman"/>
          <w:sz w:val="24"/>
          <w:szCs w:val="24"/>
        </w:rPr>
        <w:t>at although the system was in place, awareness among SMEs remained relatively low. Moreover, the study found that SMEs who were aware of the system had a more favorable perception of it. This suggests that improving awareness can positively influence SMEs'</w:t>
      </w:r>
      <w:r>
        <w:rPr>
          <w:rFonts w:ascii="Times New Roman" w:hAnsi="Times New Roman" w:cs="Times New Roman"/>
          <w:sz w:val="24"/>
          <w:szCs w:val="24"/>
        </w:rPr>
        <w:t xml:space="preserve"> attitudes towards electronic tax services.</w:t>
      </w:r>
    </w:p>
    <w:p w:rsidR="00434F24" w:rsidRDefault="00124A6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In summary, empirical studies on the level of awareness among SMEs regarding electronic tax services consistently highlight the need for increased awareness efforts by tax authorities. Many SMEs remain unaware of</w:t>
      </w:r>
      <w:r>
        <w:rPr>
          <w:rFonts w:ascii="Times New Roman" w:hAnsi="Times New Roman" w:cs="Times New Roman"/>
          <w:sz w:val="24"/>
          <w:szCs w:val="24"/>
        </w:rPr>
        <w:t xml:space="preserve"> the availability and benefits of electronic tax services, which can </w:t>
      </w:r>
      <w:r>
        <w:rPr>
          <w:rFonts w:ascii="Times New Roman" w:hAnsi="Times New Roman" w:cs="Times New Roman"/>
          <w:sz w:val="24"/>
          <w:szCs w:val="24"/>
        </w:rPr>
        <w:lastRenderedPageBreak/>
        <w:t>hinder their adoption. Effective communication, outreach campaigns, and user-friendly platforms are essential components in encouraging SMEs to embrace electronic tax systems. These findi</w:t>
      </w:r>
      <w:r>
        <w:rPr>
          <w:rFonts w:ascii="Times New Roman" w:hAnsi="Times New Roman" w:cs="Times New Roman"/>
          <w:sz w:val="24"/>
          <w:szCs w:val="24"/>
        </w:rPr>
        <w:t>ngs can inform strategies to enhance awareness and adoption of electronic tax services among SMEs in the context of the study in Lusaka's CBD, Zambia.</w:t>
      </w:r>
    </w:p>
    <w:p w:rsidR="00434F24" w:rsidRDefault="00124A62">
      <w:pPr>
        <w:pStyle w:val="Heading2"/>
        <w:rPr>
          <w:rFonts w:ascii="Times New Roman" w:hAnsi="Times New Roman"/>
          <w:b/>
          <w:color w:val="auto"/>
          <w:sz w:val="24"/>
          <w:szCs w:val="24"/>
        </w:rPr>
      </w:pPr>
      <w:bookmarkStart w:id="46" w:name="_Toc147385264"/>
      <w:r>
        <w:rPr>
          <w:rFonts w:ascii="Times New Roman" w:hAnsi="Times New Roman"/>
          <w:b/>
          <w:color w:val="auto"/>
          <w:sz w:val="24"/>
          <w:szCs w:val="24"/>
        </w:rPr>
        <w:t>2.3 Challenges Faced by SMEs in Complying with Tax Payments</w:t>
      </w:r>
      <w:bookmarkEnd w:id="46"/>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Empirical studies on the challenges faced by </w:t>
      </w:r>
      <w:r>
        <w:rPr>
          <w:rFonts w:ascii="Times New Roman" w:hAnsi="Times New Roman" w:cs="Times New Roman"/>
          <w:sz w:val="24"/>
          <w:szCs w:val="24"/>
        </w:rPr>
        <w:t>Small and Medium Enterprises (SMEs) in complying with tax payments have shed light on the multifaceted obstacles that can impede their ability to meet tax obligations effectively. The complexity of tax regulations consistently emerges as a significant chal</w:t>
      </w:r>
      <w:r>
        <w:rPr>
          <w:rFonts w:ascii="Times New Roman" w:hAnsi="Times New Roman" w:cs="Times New Roman"/>
          <w:sz w:val="24"/>
          <w:szCs w:val="24"/>
        </w:rPr>
        <w:t>lenge for SMEs, as highlighted in research by Kaplan and Reckers (2015). The intricate nature of tax laws and compliance requirements can overwhelm SMEs, leading to errors in tax filings and payments. Simplifying tax codes and providing clear, accessible g</w:t>
      </w:r>
      <w:r>
        <w:rPr>
          <w:rFonts w:ascii="Times New Roman" w:hAnsi="Times New Roman" w:cs="Times New Roman"/>
          <w:sz w:val="24"/>
          <w:szCs w:val="24"/>
        </w:rPr>
        <w:t>uidance is essential to alleviate this challenge and promote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Yunusu (2015) aimed at examining the challenges faced by taxpayers n using electronic fiscal devices in Tanzania, a case study of selected taxpayers n Nyamagana district, Mwanza city.</w:t>
      </w:r>
      <w:r>
        <w:rPr>
          <w:rFonts w:ascii="Times New Roman" w:hAnsi="Times New Roman" w:cs="Times New Roman"/>
          <w:sz w:val="24"/>
          <w:szCs w:val="24"/>
        </w:rPr>
        <w:t xml:space="preserve"> The researcher adopted both quantitative and qualitative approaches and used descriptive and explanatory research designs. A sample size of 205 respondents was used, which was selected through stratified random sampling and purposive sampling. Questionnai</w:t>
      </w:r>
      <w:r>
        <w:rPr>
          <w:rFonts w:ascii="Times New Roman" w:hAnsi="Times New Roman" w:cs="Times New Roman"/>
          <w:sz w:val="24"/>
          <w:szCs w:val="24"/>
        </w:rPr>
        <w:t>res, n-depth interview and documentary review were used to collect data. Data collected was analyzed using descriptive statistics and thematic analysis respectively. Findings indicated inherent challenges; lack of education, high cost of the device, lack o</w:t>
      </w:r>
      <w:r>
        <w:rPr>
          <w:rFonts w:ascii="Times New Roman" w:hAnsi="Times New Roman" w:cs="Times New Roman"/>
          <w:sz w:val="24"/>
          <w:szCs w:val="24"/>
        </w:rPr>
        <w:t>f sufficient technical experts, persistent power outage, and time loss on device operation. The device s to some extent effective according to Tanzania Revenue Authority (TRA) observation but still raise some reservations to tax payers.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Ojochogwu and Steph</w:t>
      </w:r>
      <w:r>
        <w:rPr>
          <w:rFonts w:ascii="Times New Roman" w:hAnsi="Times New Roman" w:cs="Times New Roman"/>
          <w:sz w:val="24"/>
          <w:szCs w:val="24"/>
        </w:rPr>
        <w:t>en (2012) conducted a study in the North Central region of Nigeria, focusing on evaluating the factors affecting tax compliance decisions among small and medium enterprises. Surveyed questionnaires were used in the study. The findings indicated that higher</w:t>
      </w:r>
      <w:r>
        <w:rPr>
          <w:rFonts w:ascii="Times New Roman" w:hAnsi="Times New Roman" w:cs="Times New Roman"/>
          <w:sz w:val="24"/>
          <w:szCs w:val="24"/>
        </w:rPr>
        <w:t xml:space="preserve"> tax rates and complex filing procedures are the most important factors that contribute to non-compliance among SMEs. Other factors, such as multiple taxation and lack of proper enlightenment, also impact tax compliance among the surveyed SMEs. The study r</w:t>
      </w:r>
      <w:r>
        <w:rPr>
          <w:rFonts w:ascii="Times New Roman" w:hAnsi="Times New Roman" w:cs="Times New Roman"/>
          <w:sz w:val="24"/>
          <w:szCs w:val="24"/>
        </w:rPr>
        <w:t>ecommended lower tax rates for SMEs to allow for business development and better chances of survival in a competitive market.</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Nyamweza et al (2014) conducted a study in Zimbabwe, where the general objective of the study was to find out the factors for tax </w:t>
      </w:r>
      <w:r>
        <w:rPr>
          <w:rFonts w:ascii="Times New Roman" w:hAnsi="Times New Roman" w:cs="Times New Roman"/>
          <w:sz w:val="24"/>
          <w:szCs w:val="24"/>
        </w:rPr>
        <w:t xml:space="preserve">compliance in Zimbabwe. The research was done on 50 businesses in retail sector in Gweru, the findings were that the minimal efforts employed to enforce tax compliances and most of tax collectors were corruptive, small and medium enterprises reduced their </w:t>
      </w:r>
      <w:r>
        <w:rPr>
          <w:rFonts w:ascii="Times New Roman" w:hAnsi="Times New Roman" w:cs="Times New Roman"/>
          <w:sz w:val="24"/>
          <w:szCs w:val="24"/>
        </w:rPr>
        <w:t>tax liability by paying bribes, keeping two sets of records, relocating to new premises without informing the authority, and penalties had been observed to be most effective in enforcing compliances.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another study conducted in South Africa by Maramura a</w:t>
      </w:r>
      <w:r>
        <w:rPr>
          <w:rFonts w:ascii="Times New Roman" w:hAnsi="Times New Roman" w:cs="Times New Roman"/>
          <w:sz w:val="24"/>
          <w:szCs w:val="24"/>
        </w:rPr>
        <w:t>nd Thakhathi (2016), infrastructural incapacity was identified as a challenge in using ICT for service delivery. The study highlighted the lack of a comprehensive and easily accessible evidence base to support strategic policy decision-making and program d</w:t>
      </w:r>
      <w:r>
        <w:rPr>
          <w:rFonts w:ascii="Times New Roman" w:hAnsi="Times New Roman" w:cs="Times New Roman"/>
          <w:sz w:val="24"/>
          <w:szCs w:val="24"/>
        </w:rPr>
        <w:t>esign, hindering the development of ICT systems for public service delivery. Infrastructural incapacity negatively impacts the timely delivery of public services and the effectiveness and efficiency of the public sector. Moreover, it hampers the nation's d</w:t>
      </w:r>
      <w:r>
        <w:rPr>
          <w:rFonts w:ascii="Times New Roman" w:hAnsi="Times New Roman" w:cs="Times New Roman"/>
          <w:sz w:val="24"/>
          <w:szCs w:val="24"/>
        </w:rPr>
        <w:t>evelopment obligations on an international scale by impeding the provision of efficient and effective services that can contribute to revenue generation.</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Fjeldstad et al (2012) analyzed factors affecting tax compliance attitude in four </w:t>
      </w:r>
      <w:r>
        <w:rPr>
          <w:rFonts w:ascii="Times New Roman" w:hAnsi="Times New Roman" w:cs="Times New Roman"/>
          <w:sz w:val="24"/>
          <w:szCs w:val="24"/>
        </w:rPr>
        <w:t>countries; Tanzania, Kenya, Uganda and South Africa. The objective of this study was to find out the factors affecting tax compliance using data from the new round of Afro barometer survey using a binary logit regression analysis. The study found some of t</w:t>
      </w:r>
      <w:r>
        <w:rPr>
          <w:rFonts w:ascii="Times New Roman" w:hAnsi="Times New Roman" w:cs="Times New Roman"/>
          <w:sz w:val="24"/>
          <w:szCs w:val="24"/>
        </w:rPr>
        <w:t>he similarities and differences in four countries. An increase in the perception of individuals about the difficulty of evading taxes is found to increase the likelihood of tax compliant attitude in Kenya and South Africa. Furthermore, the result shows tha</w:t>
      </w:r>
      <w:r>
        <w:rPr>
          <w:rFonts w:ascii="Times New Roman" w:hAnsi="Times New Roman" w:cs="Times New Roman"/>
          <w:sz w:val="24"/>
          <w:szCs w:val="24"/>
        </w:rPr>
        <w:t>t the individual who are more satisfied with the provision of public services provision are more likely to have high compliance attitude in all four countries where fair treatment and tax knowledge are also found significant in determining tax compliance a</w:t>
      </w:r>
      <w:r>
        <w:rPr>
          <w:rFonts w:ascii="Times New Roman" w:hAnsi="Times New Roman" w:cs="Times New Roman"/>
          <w:sz w:val="24"/>
          <w:szCs w:val="24"/>
        </w:rPr>
        <w:t>ttitude. In developing countries services are still poor but their high tax evasion despite of social services improved. This study will investigate the effect of improvement of government services and personal influence on tax compliance level.</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Helhel and</w:t>
      </w:r>
      <w:r>
        <w:rPr>
          <w:rFonts w:ascii="Times New Roman" w:hAnsi="Times New Roman" w:cs="Times New Roman"/>
          <w:sz w:val="24"/>
          <w:szCs w:val="24"/>
        </w:rPr>
        <w:t xml:space="preserve"> Ahmed, (2014) conducted a study on factors affecting tax attitudes and tax compliance a survey study in Yemen. The objective of the study was to bring an insight about influence of attitudes and consideration of individual tax payers on tax compliances ta</w:t>
      </w:r>
      <w:r>
        <w:rPr>
          <w:rFonts w:ascii="Times New Roman" w:hAnsi="Times New Roman" w:cs="Times New Roman"/>
          <w:sz w:val="24"/>
          <w:szCs w:val="24"/>
        </w:rPr>
        <w:t xml:space="preserve">king </w:t>
      </w:r>
      <w:r>
        <w:rPr>
          <w:rFonts w:ascii="Times New Roman" w:hAnsi="Times New Roman" w:cs="Times New Roman"/>
          <w:sz w:val="24"/>
          <w:szCs w:val="24"/>
        </w:rPr>
        <w:lastRenderedPageBreak/>
        <w:t>internal and external factors. The study was conducted in Sanaa a capital city of Yemen to evaluate and rank the factors that reduces taxpayer compliances. A questionnaire was designed and distributed to tax payers in order to learn their opinions. Th</w:t>
      </w:r>
      <w:r>
        <w:rPr>
          <w:rFonts w:ascii="Times New Roman" w:hAnsi="Times New Roman" w:cs="Times New Roman"/>
          <w:sz w:val="24"/>
          <w:szCs w:val="24"/>
        </w:rPr>
        <w:t>e result shows that high tax rates and unfair tax system are the two most crucial factors associated with low compliance. The researcher reported that insufficient tax auditing; little deterrent effects of tax penalties and tax amnesties enacted frequently</w:t>
      </w:r>
      <w:r>
        <w:rPr>
          <w:rFonts w:ascii="Times New Roman" w:hAnsi="Times New Roman" w:cs="Times New Roman"/>
          <w:sz w:val="24"/>
          <w:szCs w:val="24"/>
        </w:rPr>
        <w:t xml:space="preserve"> have impact on tax payer’s compliance decision. On the other hand, the factor like few tax officials, frequent tax code changes affect compliance to a lesser extent. It also found that tax collected is not returned to the public goods and services. When t</w:t>
      </w:r>
      <w:r>
        <w:rPr>
          <w:rFonts w:ascii="Times New Roman" w:hAnsi="Times New Roman" w:cs="Times New Roman"/>
          <w:sz w:val="24"/>
          <w:szCs w:val="24"/>
        </w:rPr>
        <w:t>he responses are compared by gender and age, women were found to be more compliant compared to males to taxation whereas age is not a significant factor in general, especially for external factors. In addition, the older group was found to be more complian</w:t>
      </w:r>
      <w:r>
        <w:rPr>
          <w:rFonts w:ascii="Times New Roman" w:hAnsi="Times New Roman" w:cs="Times New Roman"/>
          <w:sz w:val="24"/>
          <w:szCs w:val="24"/>
        </w:rPr>
        <w:t>t compared to younger group in terms of factors having significant difference.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constraints represent another critical challenge identified in empirical studies, as exemplified by Andreoni et al. (2019) in Italy. Many SMEs struggle due to limited </w:t>
      </w:r>
      <w:r>
        <w:rPr>
          <w:rFonts w:ascii="Times New Roman" w:hAnsi="Times New Roman" w:cs="Times New Roman"/>
          <w:sz w:val="24"/>
          <w:szCs w:val="24"/>
        </w:rPr>
        <w:t>access to capital and financial resources, making it difficult to meet tax payment deadlines. Policymakers must consider offering financial support mechanisms or flexible payment arrangements to address this issue and ease the burden on SMEs.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Cash flow con</w:t>
      </w:r>
      <w:r>
        <w:rPr>
          <w:rFonts w:ascii="Times New Roman" w:hAnsi="Times New Roman" w:cs="Times New Roman"/>
          <w:sz w:val="24"/>
          <w:szCs w:val="24"/>
        </w:rPr>
        <w:t>straints are closely linked to the financial challenges faced by SMEs, as underscored by Kamleitner and Hoelzl's (2015) research. SMEs often have irregular cash flows, and the timing of tax payments can strain their finances. To mitigate this challenge, ta</w:t>
      </w:r>
      <w:r>
        <w:rPr>
          <w:rFonts w:ascii="Times New Roman" w:hAnsi="Times New Roman" w:cs="Times New Roman"/>
          <w:sz w:val="24"/>
          <w:szCs w:val="24"/>
        </w:rPr>
        <w:t>x authorities may need to explore options such as staggered payment schedules that align with SMEs' cash flow patterns.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Moreover, the lack of tax knowledge and expertise is a persistent challenge among SMEs, as found in various studies, including Baltrunai</w:t>
      </w:r>
      <w:r>
        <w:rPr>
          <w:rFonts w:ascii="Times New Roman" w:hAnsi="Times New Roman" w:cs="Times New Roman"/>
          <w:sz w:val="24"/>
          <w:szCs w:val="24"/>
        </w:rPr>
        <w:t>te et al.'s (2014) research in Lithuania. Many SME owners and operators may not possess a comprehensive understanding of tax regulations and may struggle with tax planning. Providing educational resources, workshops, and support can empower SMEs to navigat</w:t>
      </w:r>
      <w:r>
        <w:rPr>
          <w:rFonts w:ascii="Times New Roman" w:hAnsi="Times New Roman" w:cs="Times New Roman"/>
          <w:sz w:val="24"/>
          <w:szCs w:val="24"/>
        </w:rPr>
        <w:t>e tax compliance more effectively.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regions with prevalent informal economies and tax evasion norms, SMEs may face unique challenges. Studies, such as the one conducted by Doerrenberg and Peichl (2013) in Germany, </w:t>
      </w:r>
      <w:r>
        <w:rPr>
          <w:rFonts w:ascii="Times New Roman" w:hAnsi="Times New Roman" w:cs="Times New Roman"/>
          <w:sz w:val="24"/>
          <w:szCs w:val="24"/>
        </w:rPr>
        <w:lastRenderedPageBreak/>
        <w:t>reveal that social norms can significant</w:t>
      </w:r>
      <w:r>
        <w:rPr>
          <w:rFonts w:ascii="Times New Roman" w:hAnsi="Times New Roman" w:cs="Times New Roman"/>
          <w:sz w:val="24"/>
          <w:szCs w:val="24"/>
        </w:rPr>
        <w:t>ly influence tax compliance behavior. To address this challenge, policymakers may need to implement a combination of enforcement measures and public awareness campaigns aimed at shifting attitudes toward tax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Lastly, tax evasion and corruption c</w:t>
      </w:r>
      <w:r>
        <w:rPr>
          <w:rFonts w:ascii="Times New Roman" w:hAnsi="Times New Roman" w:cs="Times New Roman"/>
          <w:sz w:val="24"/>
          <w:szCs w:val="24"/>
        </w:rPr>
        <w:t xml:space="preserve">an pose significant hurdles, particularly in developing countries, as emphasized by Bird's (2008) research. SMEs may perceive tax evasion as a norm, leading to a reluctance to comply with tax regulations. To combat this challenge, anti-corruption measures </w:t>
      </w:r>
      <w:r>
        <w:rPr>
          <w:rFonts w:ascii="Times New Roman" w:hAnsi="Times New Roman" w:cs="Times New Roman"/>
          <w:sz w:val="24"/>
          <w:szCs w:val="24"/>
        </w:rPr>
        <w:t>and transparency initiatives are essential in creating an environment where tax compliance is encouraged and rewarded.</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summary, empirical studies on the challenges faced by SMEs in complying with tax payments underscore the complex nature of these obsta</w:t>
      </w:r>
      <w:r>
        <w:rPr>
          <w:rFonts w:ascii="Times New Roman" w:hAnsi="Times New Roman" w:cs="Times New Roman"/>
          <w:sz w:val="24"/>
          <w:szCs w:val="24"/>
        </w:rPr>
        <w:t>cles. Addressing these challenges requires a multifaceted approach, including simplifying tax regulations, providing financial support, improving tax knowledge, addressing informal economy issues, and implementing anti-corruption measures. These insights c</w:t>
      </w:r>
      <w:r>
        <w:rPr>
          <w:rFonts w:ascii="Times New Roman" w:hAnsi="Times New Roman" w:cs="Times New Roman"/>
          <w:sz w:val="24"/>
          <w:szCs w:val="24"/>
        </w:rPr>
        <w:t>an inform strategies to enhance tax compliance among SMEs in the specific context of the study in Lusaka's Central Business District, Zambia.</w:t>
      </w:r>
    </w:p>
    <w:p w:rsidR="00434F24" w:rsidRDefault="00124A62">
      <w:pPr>
        <w:pStyle w:val="Heading2"/>
        <w:jc w:val="both"/>
        <w:rPr>
          <w:rFonts w:ascii="Times New Roman" w:hAnsi="Times New Roman"/>
          <w:b/>
          <w:color w:val="auto"/>
          <w:sz w:val="24"/>
          <w:szCs w:val="24"/>
        </w:rPr>
      </w:pPr>
      <w:bookmarkStart w:id="47" w:name="_Toc147385265"/>
      <w:r>
        <w:rPr>
          <w:rFonts w:ascii="Times New Roman" w:hAnsi="Times New Roman"/>
          <w:b/>
          <w:color w:val="auto"/>
          <w:sz w:val="24"/>
          <w:szCs w:val="24"/>
        </w:rPr>
        <w:t>2.4 Electronic Tax System on Tax Compliance Among Small and Medium Enterprises (SMEs)</w:t>
      </w:r>
      <w:bookmarkEnd w:id="47"/>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adoption and utilization</w:t>
      </w:r>
      <w:r>
        <w:rPr>
          <w:rFonts w:ascii="Times New Roman" w:hAnsi="Times New Roman" w:cs="Times New Roman"/>
          <w:sz w:val="24"/>
          <w:szCs w:val="24"/>
        </w:rPr>
        <w:t xml:space="preserve"> of electronic tax systems have become increasingly prominent in the realm of taxation, offering a transformative pathway for enhancing tax compliance among Small and Medium Enterprises (SMEs). This study delves into the dynamics of electronic tax systems </w:t>
      </w:r>
      <w:r>
        <w:rPr>
          <w:rFonts w:ascii="Times New Roman" w:hAnsi="Times New Roman" w:cs="Times New Roman"/>
          <w:sz w:val="24"/>
          <w:szCs w:val="24"/>
        </w:rPr>
        <w:t>and their effectiveness in shaping tax compliance behavior among SMEs. To provide a comprehensive background to the study, we must first understand the context and significance of SMEs in the broader economic landscape.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SMEs are recognized as pivotal contr</w:t>
      </w:r>
      <w:r>
        <w:rPr>
          <w:rFonts w:ascii="Times New Roman" w:hAnsi="Times New Roman" w:cs="Times New Roman"/>
          <w:sz w:val="24"/>
          <w:szCs w:val="24"/>
        </w:rPr>
        <w:t>ibutors to the economic fabric of many nations, including Zambia. They serve as essential generators of employment opportunities, fostering economic output and often providing the foundational roots from which larger corporations grow. The nurturing and su</w:t>
      </w:r>
      <w:r>
        <w:rPr>
          <w:rFonts w:ascii="Times New Roman" w:hAnsi="Times New Roman" w:cs="Times New Roman"/>
          <w:sz w:val="24"/>
          <w:szCs w:val="24"/>
        </w:rPr>
        <w:t>stenance of SMEs are central to indigenous entrepreneurship and the facilitation of critical small-scale investments that might otherwise remain unrealized (Aryeetey &amp; Ahene, 2014).</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However, the tax compliance landscape for SMEs in Zambia and many other de</w:t>
      </w:r>
      <w:r>
        <w:rPr>
          <w:rFonts w:ascii="Times New Roman" w:hAnsi="Times New Roman" w:cs="Times New Roman"/>
          <w:sz w:val="24"/>
          <w:szCs w:val="24"/>
        </w:rPr>
        <w:t>veloping nations is characterized by complexity and challenges. SMEs often grapple with intricate tax systems, limited resources, and a lack of expertise, positioning them as susceptible entities within the tax compliance ecosystem. Tax noncompliance has e</w:t>
      </w:r>
      <w:r>
        <w:rPr>
          <w:rFonts w:ascii="Times New Roman" w:hAnsi="Times New Roman" w:cs="Times New Roman"/>
          <w:sz w:val="24"/>
          <w:szCs w:val="24"/>
        </w:rPr>
        <w:t>merged as a pressing challenge faced by income tax administration in Zambia, hindering tax revenue performance.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a concerted effort to broaden its tax base and enhance revenue collection, the Zambian government embarked on regulatory reforms aimed at imp</w:t>
      </w:r>
      <w:r>
        <w:rPr>
          <w:rFonts w:ascii="Times New Roman" w:hAnsi="Times New Roman" w:cs="Times New Roman"/>
          <w:sz w:val="24"/>
          <w:szCs w:val="24"/>
        </w:rPr>
        <w:t>roving tax compliance. One significant initiative introduced was the electronic tax platform, enabling businesses, including SMEs, to conveniently fulfill their tax obligations. Since its inception in 2014, this electronic tax system has remained largely u</w:t>
      </w:r>
      <w:r>
        <w:rPr>
          <w:rFonts w:ascii="Times New Roman" w:hAnsi="Times New Roman" w:cs="Times New Roman"/>
          <w:sz w:val="24"/>
          <w:szCs w:val="24"/>
        </w:rPr>
        <w:t>nanalyzed concerning its influence on SME tax compliance behavior, setting the stage for this research (Aryeetey &amp; Ahene, 2014).</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significance of tax revenue in a nation's development cannot be overstated. Governments across the globe seek to enhance do</w:t>
      </w:r>
      <w:r>
        <w:rPr>
          <w:rFonts w:ascii="Times New Roman" w:hAnsi="Times New Roman" w:cs="Times New Roman"/>
          <w:sz w:val="24"/>
          <w:szCs w:val="24"/>
        </w:rPr>
        <w:t>mestic revenue mobilization to reduce dependency on foreign aid and single-resource income. A robust revenue base is foundational to achieving various socio-economic objectives (Ali, 2012). Taxation is viewed as a non-penal but mandatory transfer of resour</w:t>
      </w:r>
      <w:r>
        <w:rPr>
          <w:rFonts w:ascii="Times New Roman" w:hAnsi="Times New Roman" w:cs="Times New Roman"/>
          <w:sz w:val="24"/>
          <w:szCs w:val="24"/>
        </w:rPr>
        <w:t>ces from the private to the public sector, imposed by governments to generate public revenue. The revenue collected is channeled into providing essential services and infrastructure for the well-being of citizens (Nongwa, 2013).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issue of tax evasion an</w:t>
      </w:r>
      <w:r>
        <w:rPr>
          <w:rFonts w:ascii="Times New Roman" w:hAnsi="Times New Roman" w:cs="Times New Roman"/>
          <w:sz w:val="24"/>
          <w:szCs w:val="24"/>
        </w:rPr>
        <w:t>d non-compliance is particularly pronounced in many Sub-Saharan African countries, including Zambia, where the tax base remains exceedingly narrow. Despite efforts by governments to enhance tax revenue collection, chronic tax evasion and non-compliance per</w:t>
      </w:r>
      <w:r>
        <w:rPr>
          <w:rFonts w:ascii="Times New Roman" w:hAnsi="Times New Roman" w:cs="Times New Roman"/>
          <w:sz w:val="24"/>
          <w:szCs w:val="24"/>
        </w:rPr>
        <w:t>sist, affecting local governments' governance capacity and service delivery. The consequences of low revenue collection extend to inadequate social amenities, infrastructural deficits, and difficulties in paying wages and allowances, further exacerbating t</w:t>
      </w:r>
      <w:r>
        <w:rPr>
          <w:rFonts w:ascii="Times New Roman" w:hAnsi="Times New Roman" w:cs="Times New Roman"/>
          <w:sz w:val="24"/>
          <w:szCs w:val="24"/>
        </w:rPr>
        <w:t>he challenges faced by SMEs (Fjeldstad and Heggstad, 2011).</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global landscape of taxation has experienced a transformative shift with the proliferation of electronic tax systems. This paper explored into the effectiveness of electronic tax systems in fo</w:t>
      </w:r>
      <w:r>
        <w:rPr>
          <w:rFonts w:ascii="Times New Roman" w:hAnsi="Times New Roman" w:cs="Times New Roman"/>
          <w:sz w:val="24"/>
          <w:szCs w:val="24"/>
        </w:rPr>
        <w:t xml:space="preserve">stering tax compliance among Small and Medium Enterprises (SMEs). As vital contributors to the economy, SMEs play a significant role in economic development and employment </w:t>
      </w:r>
      <w:r>
        <w:rPr>
          <w:rFonts w:ascii="Times New Roman" w:hAnsi="Times New Roman" w:cs="Times New Roman"/>
          <w:sz w:val="24"/>
          <w:szCs w:val="24"/>
        </w:rPr>
        <w:lastRenderedPageBreak/>
        <w:t>generation. However, ensuring their tax compliance has been a persistent challenge f</w:t>
      </w:r>
      <w:r>
        <w:rPr>
          <w:rFonts w:ascii="Times New Roman" w:hAnsi="Times New Roman" w:cs="Times New Roman"/>
          <w:sz w:val="24"/>
          <w:szCs w:val="24"/>
        </w:rPr>
        <w:t xml:space="preserve">or governments worldwide. The advent of electronic tax systems presents a potential solution, streamlining tax processes and enhancing convenience for SMEs. </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Understanding SME Tax Compliance Challenges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SMEs constitute a vital segment of the global economy,</w:t>
      </w:r>
      <w:r>
        <w:rPr>
          <w:rFonts w:ascii="Times New Roman" w:hAnsi="Times New Roman" w:cs="Times New Roman"/>
          <w:sz w:val="24"/>
          <w:szCs w:val="24"/>
        </w:rPr>
        <w:t xml:space="preserve"> contributing significantly to job creation and economic growth. However, their path to tax compliance is often fraught with numerous challenges. One of the primary challenges faced by SMEs is the complexity of tax regulations. Tax codes can be intricate a</w:t>
      </w:r>
      <w:r>
        <w:rPr>
          <w:rFonts w:ascii="Times New Roman" w:hAnsi="Times New Roman" w:cs="Times New Roman"/>
          <w:sz w:val="24"/>
          <w:szCs w:val="24"/>
        </w:rPr>
        <w:t>nd subject to frequent changes, making it daunting for SME owners who may lack the resources or expertise to keep up with these intricacies (Andreoni et al., 2019). As a result, SMEs may inadvertently make errors in their tax filings, which can lead to pen</w:t>
      </w:r>
      <w:r>
        <w:rPr>
          <w:rFonts w:ascii="Times New Roman" w:hAnsi="Times New Roman" w:cs="Times New Roman"/>
          <w:sz w:val="24"/>
          <w:szCs w:val="24"/>
        </w:rPr>
        <w:t>alties and complicate their compliance efforts.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limited resources pose a substantial barrier to SME tax compliance. Unlike large corporations with dedicated tax departments, SMEs often operate with lean budgets and minimal administrative suppo</w:t>
      </w:r>
      <w:r>
        <w:rPr>
          <w:rFonts w:ascii="Times New Roman" w:hAnsi="Times New Roman" w:cs="Times New Roman"/>
          <w:sz w:val="24"/>
          <w:szCs w:val="24"/>
        </w:rPr>
        <w:t>rt (Baltrunaite et al., 2014). This means that the time and financial resources required for tax compliance can strain their operations. SMEs must strike a delicate balance between fulfilling their tax obligations and ensuring their day-to-day business sur</w:t>
      </w:r>
      <w:r>
        <w:rPr>
          <w:rFonts w:ascii="Times New Roman" w:hAnsi="Times New Roman" w:cs="Times New Roman"/>
          <w:sz w:val="24"/>
          <w:szCs w:val="24"/>
        </w:rPr>
        <w:t>vival, often resulting in challenges when it comes to allocating resources for tax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Cash flow constraints and irregular income patterns also contribute to the challenges faced by SMEs in meeting tax obligations. SMEs frequently experience </w:t>
      </w:r>
      <w:r>
        <w:rPr>
          <w:rFonts w:ascii="Times New Roman" w:hAnsi="Times New Roman" w:cs="Times New Roman"/>
          <w:sz w:val="24"/>
          <w:szCs w:val="24"/>
        </w:rPr>
        <w:t>fluctuations in income, making it challenging to predict and plan for tax payments (Kamleitner&amp; Hoelzl, 2015). During periods of financial strain, SMEs may be tempted to delay or underreport their tax payments, leading to potential non-compliance issues. T</w:t>
      </w:r>
      <w:r>
        <w:rPr>
          <w:rFonts w:ascii="Times New Roman" w:hAnsi="Times New Roman" w:cs="Times New Roman"/>
          <w:sz w:val="24"/>
          <w:szCs w:val="24"/>
        </w:rPr>
        <w:t>he seasonal nature of some SMEs further exacerbates these challenges, as they must navigate peaks and troughs in revenue while managing tax responsibilities.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light of these formidable challenges, innovative approaches and tailored solutions are essentia</w:t>
      </w:r>
      <w:r>
        <w:rPr>
          <w:rFonts w:ascii="Times New Roman" w:hAnsi="Times New Roman" w:cs="Times New Roman"/>
          <w:sz w:val="24"/>
          <w:szCs w:val="24"/>
        </w:rPr>
        <w:t>l to facilitate SME tax compliance. Governments, tax authorities, and business support organizations can play a pivotal role in providing guidance, simplifying tax processes, and offering financial incentives to alleviate the burden on SMEs. Recognizing th</w:t>
      </w:r>
      <w:r>
        <w:rPr>
          <w:rFonts w:ascii="Times New Roman" w:hAnsi="Times New Roman" w:cs="Times New Roman"/>
          <w:sz w:val="24"/>
          <w:szCs w:val="24"/>
        </w:rPr>
        <w:t xml:space="preserve">e unique needs and </w:t>
      </w:r>
      <w:r>
        <w:rPr>
          <w:rFonts w:ascii="Times New Roman" w:hAnsi="Times New Roman" w:cs="Times New Roman"/>
          <w:sz w:val="24"/>
          <w:szCs w:val="24"/>
        </w:rPr>
        <w:lastRenderedPageBreak/>
        <w:t>limitations of SMEs is crucial in devising strategies that not only enhance tax compliance but also foster the growth and sustainability of these vital contributors to the economy.</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 Rise of Electronic Tax Systems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adoption of elect</w:t>
      </w:r>
      <w:r>
        <w:rPr>
          <w:rFonts w:ascii="Times New Roman" w:hAnsi="Times New Roman" w:cs="Times New Roman"/>
          <w:sz w:val="24"/>
          <w:szCs w:val="24"/>
        </w:rPr>
        <w:t>ronic tax systems represents a significant milestone in the realm of taxation, particularly for SMEs. These innovative systems have ushered in a new era of convenience and efficiency for both tax authorities and SMEs themselves. Online filing portals and m</w:t>
      </w:r>
      <w:r>
        <w:rPr>
          <w:rFonts w:ascii="Times New Roman" w:hAnsi="Times New Roman" w:cs="Times New Roman"/>
          <w:sz w:val="24"/>
          <w:szCs w:val="24"/>
        </w:rPr>
        <w:t>obile applications have emerged as game-changers in how SMEs fulfill their tax obligations (Lai &amp; Choong, 2010).</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One of the primary advantages of electronic tax systems is the substantial reduction in paperwork. Traditional tax compliance often involved th</w:t>
      </w:r>
      <w:r>
        <w:rPr>
          <w:rFonts w:ascii="Times New Roman" w:hAnsi="Times New Roman" w:cs="Times New Roman"/>
          <w:sz w:val="24"/>
          <w:szCs w:val="24"/>
        </w:rPr>
        <w:t xml:space="preserve">e cumbersome task of manually filling out numerous forms and documents, which could be time-consuming and error-prone. With electronic systems, SMEs can complete their tax filings digitally, significantly streamlining the process. This not only saves time </w:t>
      </w:r>
      <w:r>
        <w:rPr>
          <w:rFonts w:ascii="Times New Roman" w:hAnsi="Times New Roman" w:cs="Times New Roman"/>
          <w:sz w:val="24"/>
          <w:szCs w:val="24"/>
        </w:rPr>
        <w:t>but also reduces the likelihood of errors in tax submissions, which can lead to penalties and compliance issues (Osebe, 2013).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Automated error checks represent another noteworthy benefit of electronic tax systems. These systems are equipped with built-in e</w:t>
      </w:r>
      <w:r>
        <w:rPr>
          <w:rFonts w:ascii="Times New Roman" w:hAnsi="Times New Roman" w:cs="Times New Roman"/>
          <w:sz w:val="24"/>
          <w:szCs w:val="24"/>
        </w:rPr>
        <w:t>rror-checking mechanisms that can detect and flag inconsistencies or inaccuracies in tax submissions. This feature serves as a safeguard against unintentional errors made by SMEs during the filing process. By identifying and rectifying errors promptly, SME</w:t>
      </w:r>
      <w:r>
        <w:rPr>
          <w:rFonts w:ascii="Times New Roman" w:hAnsi="Times New Roman" w:cs="Times New Roman"/>
          <w:sz w:val="24"/>
          <w:szCs w:val="24"/>
        </w:rPr>
        <w:t>s can avoid potential compliance issues and associated penalties (Mandola, 2013).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Enhanced accessibility is a key driver of the adoption of electronic tax systems among SMEs. These systems enable SMEs to file their taxes from virtually anywhere, as long as</w:t>
      </w:r>
      <w:r>
        <w:rPr>
          <w:rFonts w:ascii="Times New Roman" w:hAnsi="Times New Roman" w:cs="Times New Roman"/>
          <w:sz w:val="24"/>
          <w:szCs w:val="24"/>
        </w:rPr>
        <w:t xml:space="preserve"> they have an internet connection. This accessibility is particularly advantageous for SMEs operating in remote or underserved areas, where access to physical tax offices may be limited (Osebe, 2013). SMEs no longer need to allocate valuable time and resou</w:t>
      </w:r>
      <w:r>
        <w:rPr>
          <w:rFonts w:ascii="Times New Roman" w:hAnsi="Times New Roman" w:cs="Times New Roman"/>
          <w:sz w:val="24"/>
          <w:szCs w:val="24"/>
        </w:rPr>
        <w:t>rces to visit tax offices in person, as they can now complete tax filings from the comfort of their own premises.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Governments worldwide have recognized the potential of electronic tax systems to simplify tax compliance processes for SMEs. As a result, they</w:t>
      </w:r>
      <w:r>
        <w:rPr>
          <w:rFonts w:ascii="Times New Roman" w:hAnsi="Times New Roman" w:cs="Times New Roman"/>
          <w:sz w:val="24"/>
          <w:szCs w:val="24"/>
        </w:rPr>
        <w:t xml:space="preserve"> have actively encouraged the adoption of these </w:t>
      </w:r>
      <w:r>
        <w:rPr>
          <w:rFonts w:ascii="Times New Roman" w:hAnsi="Times New Roman" w:cs="Times New Roman"/>
          <w:sz w:val="24"/>
          <w:szCs w:val="24"/>
        </w:rPr>
        <w:lastRenderedPageBreak/>
        <w:t>systems. The shift towards electronic tax filing aligns with the broader trend of digital transformation and e-governance, aiming to make interactions between citizens and government entities more efficient a</w:t>
      </w:r>
      <w:r>
        <w:rPr>
          <w:rFonts w:ascii="Times New Roman" w:hAnsi="Times New Roman" w:cs="Times New Roman"/>
          <w:sz w:val="24"/>
          <w:szCs w:val="24"/>
        </w:rPr>
        <w:t>nd user-friendly (Mandola, 2013).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essence, the rise of electronic tax systems signifies a paradigm shift in tax compliance for SMEs. These systems offer an array of benefits, from reducing paperwork and automating error checks to enhancing accessibility</w:t>
      </w:r>
      <w:r>
        <w:rPr>
          <w:rFonts w:ascii="Times New Roman" w:hAnsi="Times New Roman" w:cs="Times New Roman"/>
          <w:sz w:val="24"/>
          <w:szCs w:val="24"/>
        </w:rPr>
        <w:t>. While the adoption of these systems is already evident, their continued improvement and adaptation to the evolving needs of SMEs will be crucial in ensuring that SMEs can leverage these tools to foster tax compliance and contribute to economic growth.</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Im</w:t>
      </w:r>
      <w:r>
        <w:rPr>
          <w:rFonts w:ascii="Times New Roman" w:hAnsi="Times New Roman" w:cs="Times New Roman"/>
          <w:b/>
          <w:bCs/>
          <w:sz w:val="24"/>
          <w:szCs w:val="24"/>
        </w:rPr>
        <w:t>pact on Tax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impact of electronic tax systems on tax compliance among SMEs is a subject of considerable interest and research. Empirical studies consistently indicate that these systems have a positive and transformative effect on SME tax com</w:t>
      </w:r>
      <w:r>
        <w:rPr>
          <w:rFonts w:ascii="Times New Roman" w:hAnsi="Times New Roman" w:cs="Times New Roman"/>
          <w:sz w:val="24"/>
          <w:szCs w:val="24"/>
        </w:rPr>
        <w:t>pliance, leading to several noteworthy outcomes.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One key advantage of electronic tax systems is their ability to provide real-time information to SMEs. Traditional tax compliance often relied on periodic reporting and manual data entry, leaving room for er</w:t>
      </w:r>
      <w:r>
        <w:rPr>
          <w:rFonts w:ascii="Times New Roman" w:hAnsi="Times New Roman" w:cs="Times New Roman"/>
          <w:sz w:val="24"/>
          <w:szCs w:val="24"/>
        </w:rPr>
        <w:t>rors and delays. With electronic systems, SMEs can access up-to-date information related to their tax obligations, including tax due dates and filing requirements (Simiyu, 2013). This real-time access empowers SMEs with the knowledge they need to meet thei</w:t>
      </w:r>
      <w:r>
        <w:rPr>
          <w:rFonts w:ascii="Times New Roman" w:hAnsi="Times New Roman" w:cs="Times New Roman"/>
          <w:sz w:val="24"/>
          <w:szCs w:val="24"/>
        </w:rPr>
        <w:t>r tax obligations promptly and accurately.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Reducing compliance costs is another significant benefit associated with electronic tax systems. SMEs often operate with limited financial resources, and the costs associated with tax compliance can be a burden. E</w:t>
      </w:r>
      <w:r>
        <w:rPr>
          <w:rFonts w:ascii="Times New Roman" w:hAnsi="Times New Roman" w:cs="Times New Roman"/>
          <w:sz w:val="24"/>
          <w:szCs w:val="24"/>
        </w:rPr>
        <w:t>lectronic systems streamline the tax filing process, reducing the time and resources required for compliance (Simiyu, 2013). This cost reduction is particularly valuable for SMEs, as it allows them to allocate their resources more efficiently, promoting ov</w:t>
      </w:r>
      <w:r>
        <w:rPr>
          <w:rFonts w:ascii="Times New Roman" w:hAnsi="Times New Roman" w:cs="Times New Roman"/>
          <w:sz w:val="24"/>
          <w:szCs w:val="24"/>
        </w:rPr>
        <w:t>erall business sustainability.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Accuracy in tax submissions is paramount for tax compliance, and electronic tax systems excel in this regard. These systems are equipped with built-in error-checking mechanisms that can identify discrepancies or mistakes in t</w:t>
      </w:r>
      <w:r>
        <w:rPr>
          <w:rFonts w:ascii="Times New Roman" w:hAnsi="Times New Roman" w:cs="Times New Roman"/>
          <w:sz w:val="24"/>
          <w:szCs w:val="24"/>
        </w:rPr>
        <w:t>ax submissions (Young, 2012). By flagging errors in real-</w:t>
      </w:r>
      <w:r>
        <w:rPr>
          <w:rFonts w:ascii="Times New Roman" w:hAnsi="Times New Roman" w:cs="Times New Roman"/>
          <w:sz w:val="24"/>
          <w:szCs w:val="24"/>
        </w:rPr>
        <w:lastRenderedPageBreak/>
        <w:t>time, SMEs can rectify them promptly, minimizing the risk of compliance issues and associated penalties. This enhanced accuracy not only benefits SMEs but also contributes to a more reliable tax reve</w:t>
      </w:r>
      <w:r>
        <w:rPr>
          <w:rFonts w:ascii="Times New Roman" w:hAnsi="Times New Roman" w:cs="Times New Roman"/>
          <w:sz w:val="24"/>
          <w:szCs w:val="24"/>
        </w:rPr>
        <w:t>nue collection process.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Perhaps one of the most noteworthy impacts of electronic tax systems is the level of transparency they bring to the tax compliance process. The digital nature of these systems ensures that tax transactions and communications between</w:t>
      </w:r>
      <w:r>
        <w:rPr>
          <w:rFonts w:ascii="Times New Roman" w:hAnsi="Times New Roman" w:cs="Times New Roman"/>
          <w:sz w:val="24"/>
          <w:szCs w:val="24"/>
        </w:rPr>
        <w:t xml:space="preserve"> SMEs and tax authorities are well-documented and easily traceable (Young, 2012). This transparency fosters trust and accountability between SMEs and tax authorities, encouraging voluntary compliance. SMEs are more likely to comply when they perceive that </w:t>
      </w:r>
      <w:r>
        <w:rPr>
          <w:rFonts w:ascii="Times New Roman" w:hAnsi="Times New Roman" w:cs="Times New Roman"/>
          <w:sz w:val="24"/>
          <w:szCs w:val="24"/>
        </w:rPr>
        <w:t>the tax system is fair, transparent, and conducive to their business interests.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summary, research findings consistently highlight the positive impact of electronic tax systems on tax compliance among SMEs. These systems empower SMEs with real-time infor</w:t>
      </w:r>
      <w:r>
        <w:rPr>
          <w:rFonts w:ascii="Times New Roman" w:hAnsi="Times New Roman" w:cs="Times New Roman"/>
          <w:sz w:val="24"/>
          <w:szCs w:val="24"/>
        </w:rPr>
        <w:t>mation, reduce compliance costs, improve accuracy, and foster transparency and trust. As SMEs continue to embrace digital solutions for tax compliance, policymakers and tax authorities must continue to invest in and enhance these systems to ensure their ef</w:t>
      </w:r>
      <w:r>
        <w:rPr>
          <w:rFonts w:ascii="Times New Roman" w:hAnsi="Times New Roman" w:cs="Times New Roman"/>
          <w:sz w:val="24"/>
          <w:szCs w:val="24"/>
        </w:rPr>
        <w:t>fectiveness and contribution to broader economic development.</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Challenges and Considerations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implementation of electronic tax systems for SMEs, while promising, is not without its challenges and considerations. It's essential to address these issues to </w:t>
      </w:r>
      <w:r>
        <w:rPr>
          <w:rFonts w:ascii="Times New Roman" w:hAnsi="Times New Roman" w:cs="Times New Roman"/>
          <w:sz w:val="24"/>
          <w:szCs w:val="24"/>
        </w:rPr>
        <w:t>ensure the effective adoption and utilization of such systems.One significant challenge is limited internet accessibility, especially in remote or underserved areas. While electronic tax systems offer convenience, they rely on internet connectivity. In reg</w:t>
      </w:r>
      <w:r>
        <w:rPr>
          <w:rFonts w:ascii="Times New Roman" w:hAnsi="Times New Roman" w:cs="Times New Roman"/>
          <w:sz w:val="24"/>
          <w:szCs w:val="24"/>
        </w:rPr>
        <w:t>ions with poor or unreliable internet access, SMEs may face difficulties in accessing and utilizing these systems (Azmi &amp; Bee, 2011). This digital divide can disproportionately affect businesses in such areas, potentially excluding them from the benefits o</w:t>
      </w:r>
      <w:r>
        <w:rPr>
          <w:rFonts w:ascii="Times New Roman" w:hAnsi="Times New Roman" w:cs="Times New Roman"/>
          <w:sz w:val="24"/>
          <w:szCs w:val="24"/>
        </w:rPr>
        <w:t>f electronic tax compliance. To overcome this challenge, governments should prioritize improving internet infrastructure and access in underserved regions, ensuring that SMEs across the country can take advantage of electronic tax platforms.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System downtim</w:t>
      </w:r>
      <w:r>
        <w:rPr>
          <w:rFonts w:ascii="Times New Roman" w:hAnsi="Times New Roman" w:cs="Times New Roman"/>
          <w:sz w:val="24"/>
          <w:szCs w:val="24"/>
        </w:rPr>
        <w:t>es represent another challenge in the implementation of electronic tax systems. Technical glitches, maintenance, or system updates can lead to periods of unavailability, disrupting SMEs' ability to file taxes promptly (Azmi &amp; Bee, 2011). Ensuring system re</w:t>
      </w:r>
      <w:r>
        <w:rPr>
          <w:rFonts w:ascii="Times New Roman" w:hAnsi="Times New Roman" w:cs="Times New Roman"/>
          <w:sz w:val="24"/>
          <w:szCs w:val="24"/>
        </w:rPr>
        <w:t xml:space="preserve">liability </w:t>
      </w:r>
      <w:r>
        <w:rPr>
          <w:rFonts w:ascii="Times New Roman" w:hAnsi="Times New Roman" w:cs="Times New Roman"/>
          <w:sz w:val="24"/>
          <w:szCs w:val="24"/>
        </w:rPr>
        <w:lastRenderedPageBreak/>
        <w:t>and minimizing downtimes are critical for tax authorities. Additionally, governments should establish contingency plans to address downtime-related issues promptly and provide clear communication to SMEs about scheduled maintenance or system upda</w:t>
      </w:r>
      <w:r>
        <w:rPr>
          <w:rFonts w:ascii="Times New Roman" w:hAnsi="Times New Roman" w:cs="Times New Roman"/>
          <w:sz w:val="24"/>
          <w:szCs w:val="24"/>
        </w:rPr>
        <w:t>tes.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User education gaps pose a significant consideration. SMEs may lack the necessary knowledge and skills to navigate electronic tax systems effectively. Without adequate training and support, SMEs may find these systems daunting or confusing (Nisar, 201</w:t>
      </w:r>
      <w:r>
        <w:rPr>
          <w:rFonts w:ascii="Times New Roman" w:hAnsi="Times New Roman" w:cs="Times New Roman"/>
          <w:sz w:val="24"/>
          <w:szCs w:val="24"/>
        </w:rPr>
        <w:t>3). Therefore, governments should invest in user education and training programs to empower SMEs with the skills needed to utilize electronic tax platforms efficiently. This can include providing user-friendly guides, conducting workshops, and offering ded</w:t>
      </w:r>
      <w:r>
        <w:rPr>
          <w:rFonts w:ascii="Times New Roman" w:hAnsi="Times New Roman" w:cs="Times New Roman"/>
          <w:sz w:val="24"/>
          <w:szCs w:val="24"/>
        </w:rPr>
        <w:t>icated support channels for SMEs facing difficulties.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Equitable access to electronic tax systems is paramount. Governments should ensure that SMEs of all sizes and from diverse regions have equal opportunities to utilize these platforms. This involves tail</w:t>
      </w:r>
      <w:r>
        <w:rPr>
          <w:rFonts w:ascii="Times New Roman" w:hAnsi="Times New Roman" w:cs="Times New Roman"/>
          <w:sz w:val="24"/>
          <w:szCs w:val="24"/>
        </w:rPr>
        <w:t>oring the systems to accommodate various business models and sizes, as well as providing multilingual support to cater to the needs of different linguistic communities (Nisar, 2013).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while electronic tax systems offer numerous advantages for S</w:t>
      </w:r>
      <w:r>
        <w:rPr>
          <w:rFonts w:ascii="Times New Roman" w:hAnsi="Times New Roman" w:cs="Times New Roman"/>
          <w:sz w:val="24"/>
          <w:szCs w:val="24"/>
        </w:rPr>
        <w:t>MEs, challenges such as limited internet accessibility, system downtimes, and user education gaps must be addressed for effective implementation. Governments play a pivotal role in overcoming these challenges by investing in infrastructure, ensuring system</w:t>
      </w:r>
      <w:r>
        <w:rPr>
          <w:rFonts w:ascii="Times New Roman" w:hAnsi="Times New Roman" w:cs="Times New Roman"/>
          <w:sz w:val="24"/>
          <w:szCs w:val="24"/>
        </w:rPr>
        <w:t xml:space="preserve"> reliability, and providing comprehensive support and education to SMEs. By doing so, they can maximize the benefits of electronic tax platforms and promote tax compliance among SMEs, contributing to economic growth and development.</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electronic </w:t>
      </w:r>
      <w:r>
        <w:rPr>
          <w:rFonts w:ascii="Times New Roman" w:hAnsi="Times New Roman" w:cs="Times New Roman"/>
          <w:sz w:val="24"/>
          <w:szCs w:val="24"/>
        </w:rPr>
        <w:t>tax systems represent a paradigm shift in enhancing tax compliance among SMEs. By addressing the challenges faced by SMEs, such as complexity and resource constraints, these systems offer an efficient and user-friendly approach to tax compliance. The advan</w:t>
      </w:r>
      <w:r>
        <w:rPr>
          <w:rFonts w:ascii="Times New Roman" w:hAnsi="Times New Roman" w:cs="Times New Roman"/>
          <w:sz w:val="24"/>
          <w:szCs w:val="24"/>
        </w:rPr>
        <w:t xml:space="preserve">tages of reduced paperwork, enhanced accuracy, and improved accessibility cannot be overstated. However, for these systems to realize their full potential, it is imperative for governments to address challenges related to accessibility and user education. </w:t>
      </w:r>
      <w:r>
        <w:rPr>
          <w:rFonts w:ascii="Times New Roman" w:hAnsi="Times New Roman" w:cs="Times New Roman"/>
          <w:sz w:val="24"/>
          <w:szCs w:val="24"/>
        </w:rPr>
        <w:t>Through continuous improvement and tailored support, electronic tax systems can substantially contribute to the growth and sustainability of SMEs, thereby fostering economic development.</w:t>
      </w:r>
    </w:p>
    <w:p w:rsidR="00434F24" w:rsidRDefault="00124A62">
      <w:pPr>
        <w:pStyle w:val="Heading2"/>
        <w:rPr>
          <w:rFonts w:ascii="Times New Roman" w:hAnsi="Times New Roman"/>
          <w:b/>
          <w:color w:val="auto"/>
          <w:sz w:val="24"/>
          <w:szCs w:val="24"/>
        </w:rPr>
      </w:pPr>
      <w:bookmarkStart w:id="48" w:name="_Toc147385266"/>
      <w:r>
        <w:rPr>
          <w:rFonts w:ascii="Times New Roman" w:hAnsi="Times New Roman"/>
          <w:b/>
          <w:color w:val="auto"/>
          <w:sz w:val="24"/>
          <w:szCs w:val="24"/>
        </w:rPr>
        <w:lastRenderedPageBreak/>
        <w:t>2.5 Personal Critique of Literature Review</w:t>
      </w:r>
      <w:bookmarkEnd w:id="48"/>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literature review pres</w:t>
      </w:r>
      <w:r>
        <w:rPr>
          <w:rFonts w:ascii="Times New Roman" w:hAnsi="Times New Roman" w:cs="Times New Roman"/>
          <w:sz w:val="24"/>
          <w:szCs w:val="24"/>
        </w:rPr>
        <w:t>ented in this study offers a comprehensive overview of the key theoretical frameworks and empirical research findings related to tax compliance among Small and Medium Enterprises (SMEs) in the context of electronic tax systems. It effectively lays the foun</w:t>
      </w:r>
      <w:r>
        <w:rPr>
          <w:rFonts w:ascii="Times New Roman" w:hAnsi="Times New Roman" w:cs="Times New Roman"/>
          <w:sz w:val="24"/>
          <w:szCs w:val="24"/>
        </w:rPr>
        <w:t>dation for the research by framing the study within the broader context of taxation, SMEs' significance in economic development, and the role of electronic tax systems. However, there are several aspects that warrant critique and further enhancement.Firstl</w:t>
      </w:r>
      <w:r>
        <w:rPr>
          <w:rFonts w:ascii="Times New Roman" w:hAnsi="Times New Roman" w:cs="Times New Roman"/>
          <w:sz w:val="24"/>
          <w:szCs w:val="24"/>
        </w:rPr>
        <w:t>y, while the literature review provides a solid introduction to the significance of SMEs in the Zambian economy, it would benefit from more specific and up-to-date statistics or data to illustrate the precise contribution of SMEs in the Lusaka Central Busi</w:t>
      </w:r>
      <w:r>
        <w:rPr>
          <w:rFonts w:ascii="Times New Roman" w:hAnsi="Times New Roman" w:cs="Times New Roman"/>
          <w:sz w:val="24"/>
          <w:szCs w:val="24"/>
        </w:rPr>
        <w:t>ness District (CBD). Incorporating recent local statistics would strengthen the study's contextualization and demonstrate the relevance of the research to the specific region under investigation.</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Secondly, the discussion on the theoretical framework is wel</w:t>
      </w:r>
      <w:r>
        <w:rPr>
          <w:rFonts w:ascii="Times New Roman" w:hAnsi="Times New Roman" w:cs="Times New Roman"/>
          <w:sz w:val="24"/>
          <w:szCs w:val="24"/>
        </w:rPr>
        <w:t>l-structured and insightful, particularly regarding the fiscal exchange theory. However, it would be advantageous to explore other theoretical perspectives that could complement or enrich the understanding of SME tax compliance behavior. For instance, beha</w:t>
      </w:r>
      <w:r>
        <w:rPr>
          <w:rFonts w:ascii="Times New Roman" w:hAnsi="Times New Roman" w:cs="Times New Roman"/>
          <w:sz w:val="24"/>
          <w:szCs w:val="24"/>
        </w:rPr>
        <w:t>vioral economics theories or socio-cultural factors might provide additional dimensions to consider in the study.Moreover, the literature review adequately addresses the challenges faced by SMEs in tax compliance, particularly in terms of complexity, finan</w:t>
      </w:r>
      <w:r>
        <w:rPr>
          <w:rFonts w:ascii="Times New Roman" w:hAnsi="Times New Roman" w:cs="Times New Roman"/>
          <w:sz w:val="24"/>
          <w:szCs w:val="24"/>
        </w:rPr>
        <w:t xml:space="preserve">cial constraints, and cash flow issues. However, it could be further enriched by exploring potential solutions or strategies that have been proposed or implemented in other contexts to address these challenges. Practical insights or policy recommendations </w:t>
      </w:r>
      <w:r>
        <w:rPr>
          <w:rFonts w:ascii="Times New Roman" w:hAnsi="Times New Roman" w:cs="Times New Roman"/>
          <w:sz w:val="24"/>
          <w:szCs w:val="24"/>
        </w:rPr>
        <w:t>would add depth to the discussion.</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the review provides a comprehensive summary of existing empirical studies related to SME tax compliance, covering aspects such as attitudes, knowledge, awareness, and challenges. However, the integration of t</w:t>
      </w:r>
      <w:r>
        <w:rPr>
          <w:rFonts w:ascii="Times New Roman" w:hAnsi="Times New Roman" w:cs="Times New Roman"/>
          <w:sz w:val="24"/>
          <w:szCs w:val="24"/>
        </w:rPr>
        <w:t>hese findings into a coherent narrative that directly informs the research objectives and hypotheses could be more explicit. Connecting these empirical insights to the specific context of the Lusaka CBD and the influence of electronic tax systems would str</w:t>
      </w:r>
      <w:r>
        <w:rPr>
          <w:rFonts w:ascii="Times New Roman" w:hAnsi="Times New Roman" w:cs="Times New Roman"/>
          <w:sz w:val="24"/>
          <w:szCs w:val="24"/>
        </w:rPr>
        <w:t xml:space="preserve">engthen the literature review's relevance to the study's goals. The literature review provided valuable insights into the attitudes, knowledge, compliance levels, and challenges faced by Small and Medium Enterprises (SMEs) in relation to tax compliance. </w:t>
      </w:r>
      <w:r>
        <w:rPr>
          <w:rFonts w:ascii="Times New Roman" w:hAnsi="Times New Roman" w:cs="Times New Roman"/>
          <w:sz w:val="24"/>
          <w:szCs w:val="24"/>
        </w:rPr>
        <w:lastRenderedPageBreak/>
        <w:t>Ov</w:t>
      </w:r>
      <w:r>
        <w:rPr>
          <w:rFonts w:ascii="Times New Roman" w:hAnsi="Times New Roman" w:cs="Times New Roman"/>
          <w:sz w:val="24"/>
          <w:szCs w:val="24"/>
        </w:rPr>
        <w:t>erall, the studies presented shed light on various factors that influence tax compliance among SMEs in different countries, offering a comprehensive view of the topic. However, there are a few observations and critiques that can be made about the literatur</w:t>
      </w:r>
      <w:r>
        <w:rPr>
          <w:rFonts w:ascii="Times New Roman" w:hAnsi="Times New Roman" w:cs="Times New Roman"/>
          <w:sz w:val="24"/>
          <w:szCs w:val="24"/>
        </w:rPr>
        <w:t>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Geographic Diversity:</w:t>
      </w:r>
      <w:r>
        <w:rPr>
          <w:rFonts w:ascii="Times New Roman" w:hAnsi="Times New Roman" w:cs="Times New Roman"/>
          <w:sz w:val="24"/>
          <w:szCs w:val="24"/>
        </w:rPr>
        <w:t xml:space="preserve"> The literature review includes studies from different countries, which adds a global perspective to the understanding of tax compliance among SMEs. However, the majority of the studies focus on African and Asian countries, with lim</w:t>
      </w:r>
      <w:r>
        <w:rPr>
          <w:rFonts w:ascii="Times New Roman" w:hAnsi="Times New Roman" w:cs="Times New Roman"/>
          <w:sz w:val="24"/>
          <w:szCs w:val="24"/>
        </w:rPr>
        <w:t>ited representation from developed nations. A more balanced geographic distribution of studies would provide a broader perspective on the topic, especially given that tax systems and compliance factors can vary significantly between developed and developin</w:t>
      </w:r>
      <w:r>
        <w:rPr>
          <w:rFonts w:ascii="Times New Roman" w:hAnsi="Times New Roman" w:cs="Times New Roman"/>
          <w:sz w:val="24"/>
          <w:szCs w:val="24"/>
        </w:rPr>
        <w:t>g countries.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Methodological Diversity:</w:t>
      </w:r>
      <w:r>
        <w:rPr>
          <w:rFonts w:ascii="Times New Roman" w:hAnsi="Times New Roman" w:cs="Times New Roman"/>
          <w:sz w:val="24"/>
          <w:szCs w:val="24"/>
        </w:rPr>
        <w:t xml:space="preserve"> The reviewed studies employ various research methods, including surveys, case studies, and quantitative analyses. While this methodological diversity is informative, it can make it challenging to compare findings across studies and draw general conclusion</w:t>
      </w:r>
      <w:r>
        <w:rPr>
          <w:rFonts w:ascii="Times New Roman" w:hAnsi="Times New Roman" w:cs="Times New Roman"/>
          <w:sz w:val="24"/>
          <w:szCs w:val="24"/>
        </w:rPr>
        <w:t>s. Some studies lack detailed information about their research methods, making it difficult to assess the rigor of their approaches.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Limited Theoretical Frameworks:</w:t>
      </w:r>
      <w:r>
        <w:rPr>
          <w:rFonts w:ascii="Times New Roman" w:hAnsi="Times New Roman" w:cs="Times New Roman"/>
          <w:sz w:val="24"/>
          <w:szCs w:val="24"/>
        </w:rPr>
        <w:t xml:space="preserve"> Some studies reference theoretical frameworks like the Theory of Planned Behavior and the U</w:t>
      </w:r>
      <w:r>
        <w:rPr>
          <w:rFonts w:ascii="Times New Roman" w:hAnsi="Times New Roman" w:cs="Times New Roman"/>
          <w:sz w:val="24"/>
          <w:szCs w:val="24"/>
        </w:rPr>
        <w:t xml:space="preserve">nified Theory of Acceptance and Use of Technology (UTAUT). However, there is a lack of in-depth exploration and discussion of the theoretical underpinnings in many of the studies. A more thorough discussion of the theoretical foundations would enhance the </w:t>
      </w:r>
      <w:r>
        <w:rPr>
          <w:rFonts w:ascii="Times New Roman" w:hAnsi="Times New Roman" w:cs="Times New Roman"/>
          <w:sz w:val="24"/>
          <w:szCs w:val="24"/>
        </w:rPr>
        <w:t>reader's understanding of the research.</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Timeframe:</w:t>
      </w:r>
      <w:r>
        <w:rPr>
          <w:rFonts w:ascii="Times New Roman" w:hAnsi="Times New Roman" w:cs="Times New Roman"/>
          <w:sz w:val="24"/>
          <w:szCs w:val="24"/>
        </w:rPr>
        <w:t xml:space="preserve"> The literature review covers studies conducted from 2011 to 2020, which provides a reasonably up-to-date overview of the topic. However, considering the dynamic nature of tax systems, technology, and busin</w:t>
      </w:r>
      <w:r>
        <w:rPr>
          <w:rFonts w:ascii="Times New Roman" w:hAnsi="Times New Roman" w:cs="Times New Roman"/>
          <w:sz w:val="24"/>
          <w:szCs w:val="24"/>
        </w:rPr>
        <w:t>ess environments, it would be beneficial to include more recent research, if available, to capture any emerging trends or changes in SME tax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Synthesis and Integration:</w:t>
      </w:r>
      <w:r>
        <w:rPr>
          <w:rFonts w:ascii="Times New Roman" w:hAnsi="Times New Roman" w:cs="Times New Roman"/>
          <w:sz w:val="24"/>
          <w:szCs w:val="24"/>
        </w:rPr>
        <w:t xml:space="preserve"> The literature review summarizes findings from various studies, but it could</w:t>
      </w:r>
      <w:r>
        <w:rPr>
          <w:rFonts w:ascii="Times New Roman" w:hAnsi="Times New Roman" w:cs="Times New Roman"/>
          <w:sz w:val="24"/>
          <w:szCs w:val="24"/>
        </w:rPr>
        <w:t xml:space="preserve"> benefit from more synthesis and integration of the results. For instance, identifying common themes, patterns, or contradictions across studies would help build a more coherent narrative and draw overarching conclusions.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Recommendations and Policy Implica</w:t>
      </w:r>
      <w:r>
        <w:rPr>
          <w:rFonts w:ascii="Times New Roman" w:hAnsi="Times New Roman" w:cs="Times New Roman"/>
          <w:b/>
          <w:bCs/>
          <w:sz w:val="24"/>
          <w:szCs w:val="24"/>
        </w:rPr>
        <w:t>tions:</w:t>
      </w:r>
      <w:r>
        <w:rPr>
          <w:rFonts w:ascii="Times New Roman" w:hAnsi="Times New Roman" w:cs="Times New Roman"/>
          <w:sz w:val="24"/>
          <w:szCs w:val="24"/>
        </w:rPr>
        <w:t xml:space="preserve"> The literature review briefly mentions some policy recommendations, such as improving tax knowledge and simplifying tax processes. However, a more extensive discussion of practical policy implications and recommendations based on the collective find</w:t>
      </w:r>
      <w:r>
        <w:rPr>
          <w:rFonts w:ascii="Times New Roman" w:hAnsi="Times New Roman" w:cs="Times New Roman"/>
          <w:sz w:val="24"/>
          <w:szCs w:val="24"/>
        </w:rPr>
        <w:t>ings of the reviewed studies would be valuable for policymakers and practitioners.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summary, the literature review in this study serves as a strong foundation for understanding the context, theoretical underpinnings, and empirical findings related to SME</w:t>
      </w:r>
      <w:r>
        <w:rPr>
          <w:rFonts w:ascii="Times New Roman" w:hAnsi="Times New Roman" w:cs="Times New Roman"/>
          <w:sz w:val="24"/>
          <w:szCs w:val="24"/>
        </w:rPr>
        <w:t xml:space="preserve"> tax compliance and electronic tax systems. Nevertheless, further refinement and enhancement are needed, including the incorporation of local data, exploration of additional theoretical perspectives, discussion of potential solutions to challenges, and a m</w:t>
      </w:r>
      <w:r>
        <w:rPr>
          <w:rFonts w:ascii="Times New Roman" w:hAnsi="Times New Roman" w:cs="Times New Roman"/>
          <w:sz w:val="24"/>
          <w:szCs w:val="24"/>
        </w:rPr>
        <w:t>ore explicit connection between existing research and the study's objectives.</w:t>
      </w:r>
    </w:p>
    <w:p w:rsidR="00434F24" w:rsidRDefault="00124A62">
      <w:pPr>
        <w:pStyle w:val="Heading2"/>
        <w:rPr>
          <w:rFonts w:ascii="Times New Roman" w:hAnsi="Times New Roman"/>
          <w:b/>
          <w:color w:val="auto"/>
          <w:sz w:val="24"/>
          <w:szCs w:val="24"/>
        </w:rPr>
      </w:pPr>
      <w:bookmarkStart w:id="49" w:name="_Toc147385267"/>
      <w:r>
        <w:rPr>
          <w:rFonts w:ascii="Times New Roman" w:hAnsi="Times New Roman"/>
          <w:b/>
          <w:color w:val="auto"/>
          <w:sz w:val="24"/>
          <w:szCs w:val="24"/>
        </w:rPr>
        <w:t>2.6 Establishment of Research Gaps</w:t>
      </w:r>
      <w:bookmarkEnd w:id="49"/>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literature review highlights several notable research gaps in the field of Small and Medium Enterprises (SMEs) tax compliance. First, there</w:t>
      </w:r>
      <w:r>
        <w:rPr>
          <w:rFonts w:ascii="Times New Roman" w:hAnsi="Times New Roman" w:cs="Times New Roman"/>
          <w:sz w:val="24"/>
          <w:szCs w:val="24"/>
        </w:rPr>
        <w:t xml:space="preserve"> is a lack of cross-country comparative studies that explore tax compliance behavior and factors among SMEs across different nations. Comparative research would allow for a broader understanding of how cultural, economic, and regulatory variations influenc</w:t>
      </w:r>
      <w:r>
        <w:rPr>
          <w:rFonts w:ascii="Times New Roman" w:hAnsi="Times New Roman" w:cs="Times New Roman"/>
          <w:sz w:val="24"/>
          <w:szCs w:val="24"/>
        </w:rPr>
        <w:t>e SMEs' compliance levels (Maseko, 2014; Razak and Adafula, 2013). While the literature emphasizes the significance of attitudes, perceptions, and knowledge in shaping SMEs' tax compliance decisions, there is a need for more in-depth exploration of the beh</w:t>
      </w:r>
      <w:r>
        <w:rPr>
          <w:rFonts w:ascii="Times New Roman" w:hAnsi="Times New Roman" w:cs="Times New Roman"/>
          <w:sz w:val="24"/>
          <w:szCs w:val="24"/>
        </w:rPr>
        <w:t>avioral aspects influencing compliance. This includes investigating social norms, fairness perceptions, and the role of peer influence in SMEs' tax compliance behavior (Adesina and Uyioghosa, 2016).</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recent developments in taxation, such as the</w:t>
      </w:r>
      <w:r>
        <w:rPr>
          <w:rFonts w:ascii="Times New Roman" w:hAnsi="Times New Roman" w:cs="Times New Roman"/>
          <w:sz w:val="24"/>
          <w:szCs w:val="24"/>
        </w:rPr>
        <w:t xml:space="preserve"> adoption of electronic tax filing systems, have not been thoroughly examined in the literature. Research should focus on capturing these technological trends and their impact on SME tax compliance, particularly in the context of post-pandemic economic rec</w:t>
      </w:r>
      <w:r>
        <w:rPr>
          <w:rFonts w:ascii="Times New Roman" w:hAnsi="Times New Roman" w:cs="Times New Roman"/>
          <w:sz w:val="24"/>
          <w:szCs w:val="24"/>
        </w:rPr>
        <w:t>overy and the increasing digitization of tax processes (Metin, Ali, and Metehan, 2017). Addressing these research gaps would contribute to a more comprehensive understanding of SME tax compliance and provide valuable insights for policymakers seeking to de</w:t>
      </w:r>
      <w:r>
        <w:rPr>
          <w:rFonts w:ascii="Times New Roman" w:hAnsi="Times New Roman" w:cs="Times New Roman"/>
          <w:sz w:val="24"/>
          <w:szCs w:val="24"/>
        </w:rPr>
        <w:t>sign effective strategies for improving compliance rates in this vital sector of the economy.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literature review has successfully identified critical research gaps in the field of Small and Medium Enterprises (SMEs) tax compliance, opening avenues for f</w:t>
      </w:r>
      <w:r>
        <w:rPr>
          <w:rFonts w:ascii="Times New Roman" w:hAnsi="Times New Roman" w:cs="Times New Roman"/>
          <w:sz w:val="24"/>
          <w:szCs w:val="24"/>
        </w:rPr>
        <w:t xml:space="preserve">uture research endeavors. One prominent research gap pertains to the absence of cross-country comparative studies that delve into tax compliance behavior among SMEs across different nations. Conducting such cross-national research would enable researchers </w:t>
      </w:r>
      <w:r>
        <w:rPr>
          <w:rFonts w:ascii="Times New Roman" w:hAnsi="Times New Roman" w:cs="Times New Roman"/>
          <w:sz w:val="24"/>
          <w:szCs w:val="24"/>
        </w:rPr>
        <w:t>to gain deeper insights into the influence of cultural, economic, and regulatory variations on SMEs' compliance levels. By examining these variations, researchers can identify common trends and unique challenges that SMEs face in different regions, ultimat</w:t>
      </w:r>
      <w:r>
        <w:rPr>
          <w:rFonts w:ascii="Times New Roman" w:hAnsi="Times New Roman" w:cs="Times New Roman"/>
          <w:sz w:val="24"/>
          <w:szCs w:val="24"/>
        </w:rPr>
        <w:t>ely contributing to a more nuanced understanding of the global landscape of SME tax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while the literature underscores the significance of attitudes, perceptions, and knowledge in shaping SMEs' tax compliance decisions, there is a pr</w:t>
      </w:r>
      <w:r>
        <w:rPr>
          <w:rFonts w:ascii="Times New Roman" w:hAnsi="Times New Roman" w:cs="Times New Roman"/>
          <w:sz w:val="24"/>
          <w:szCs w:val="24"/>
        </w:rPr>
        <w:t>essing need for more comprehensive exploration of the behavioral aspects that drive compliance. This includes delving into the role of social norms, fairness perceptions, and the impact of peer influence on SMEs' tax compliance behavior. Understanding thes</w:t>
      </w:r>
      <w:r>
        <w:rPr>
          <w:rFonts w:ascii="Times New Roman" w:hAnsi="Times New Roman" w:cs="Times New Roman"/>
          <w:sz w:val="24"/>
          <w:szCs w:val="24"/>
        </w:rPr>
        <w:t>e behavioral dynamics is crucial because they can significantly affect SMEs' compliance decisions. Future research in this area could employ qualitative and quantitative methodologies to delve deeper into the psychological and sociological factors that und</w:t>
      </w:r>
      <w:r>
        <w:rPr>
          <w:rFonts w:ascii="Times New Roman" w:hAnsi="Times New Roman" w:cs="Times New Roman"/>
          <w:sz w:val="24"/>
          <w:szCs w:val="24"/>
        </w:rPr>
        <w:t>erpin SMEs' tax compliance choices.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Finally, the literature review aptly highlights the rapid evolution of taxation practices, particularly the adoption of electronic tax filing systems. However, there is a noticeable gap in the existing research regarding</w:t>
      </w:r>
      <w:r>
        <w:rPr>
          <w:rFonts w:ascii="Times New Roman" w:hAnsi="Times New Roman" w:cs="Times New Roman"/>
          <w:sz w:val="24"/>
          <w:szCs w:val="24"/>
        </w:rPr>
        <w:t xml:space="preserve"> the comprehensive examination of these technological trends and their specific impact on SME tax compliance. It is imperative for future research to delve into the implications of these electronic tax systems on SMEs' compliance behavior, especially in th</w:t>
      </w:r>
      <w:r>
        <w:rPr>
          <w:rFonts w:ascii="Times New Roman" w:hAnsi="Times New Roman" w:cs="Times New Roman"/>
          <w:sz w:val="24"/>
          <w:szCs w:val="24"/>
        </w:rPr>
        <w:t>e context of post-pandemic economic recovery. The increasing digitization of tax processes adds another layer of complexity, which necessitates research efforts to assess the effectiveness and challenges associated with these digital platforms in promoting</w:t>
      </w:r>
      <w:r>
        <w:rPr>
          <w:rFonts w:ascii="Times New Roman" w:hAnsi="Times New Roman" w:cs="Times New Roman"/>
          <w:sz w:val="24"/>
          <w:szCs w:val="24"/>
        </w:rPr>
        <w:t xml:space="preserve"> tax compliance among SMEs.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Addressing these research gaps is crucial as it would contribute to a more holistic understanding of SME tax compliance, offering policymakers valuable insights to design effective strategies for improving compliance rates withi</w:t>
      </w:r>
      <w:r>
        <w:rPr>
          <w:rFonts w:ascii="Times New Roman" w:hAnsi="Times New Roman" w:cs="Times New Roman"/>
          <w:sz w:val="24"/>
          <w:szCs w:val="24"/>
        </w:rPr>
        <w:t xml:space="preserve">n this pivotal sector of the economy. By bridging these gaps, future research can facilitate evidence-based policy formulation and provide practical solutions </w:t>
      </w:r>
      <w:r>
        <w:rPr>
          <w:rFonts w:ascii="Times New Roman" w:hAnsi="Times New Roman" w:cs="Times New Roman"/>
          <w:sz w:val="24"/>
          <w:szCs w:val="24"/>
        </w:rPr>
        <w:lastRenderedPageBreak/>
        <w:t>to enhance tax compliance among SMEs, thereby promoting economic growth and fiscal sustainability</w:t>
      </w:r>
      <w:r>
        <w:rPr>
          <w:rFonts w:ascii="Times New Roman" w:hAnsi="Times New Roman" w:cs="Times New Roman"/>
          <w:sz w:val="24"/>
          <w:szCs w:val="24"/>
        </w:rPr>
        <w:t>.</w:t>
      </w: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124A62">
      <w:pPr>
        <w:pStyle w:val="Heading1"/>
        <w:jc w:val="center"/>
        <w:rPr>
          <w:rFonts w:ascii="Times New Roman" w:hAnsi="Times New Roman"/>
          <w:b/>
          <w:color w:val="auto"/>
          <w:sz w:val="24"/>
          <w:szCs w:val="24"/>
        </w:rPr>
      </w:pPr>
      <w:bookmarkStart w:id="50" w:name="_Toc60482572"/>
      <w:bookmarkStart w:id="51" w:name="_Toc147385268"/>
      <w:r>
        <w:rPr>
          <w:rFonts w:ascii="Times New Roman" w:hAnsi="Times New Roman"/>
          <w:b/>
          <w:color w:val="auto"/>
          <w:sz w:val="24"/>
          <w:szCs w:val="24"/>
        </w:rPr>
        <w:t>CHAPTER THREE: RESEARCH METHODOLOGY</w:t>
      </w:r>
      <w:bookmarkEnd w:id="50"/>
      <w:bookmarkEnd w:id="51"/>
    </w:p>
    <w:p w:rsidR="00434F24" w:rsidRDefault="00124A62">
      <w:pPr>
        <w:pStyle w:val="Heading2"/>
        <w:rPr>
          <w:rFonts w:ascii="Times New Roman" w:hAnsi="Times New Roman"/>
          <w:b/>
          <w:color w:val="auto"/>
          <w:sz w:val="24"/>
          <w:szCs w:val="24"/>
        </w:rPr>
      </w:pPr>
      <w:bookmarkStart w:id="52" w:name="_Toc60482573"/>
      <w:bookmarkStart w:id="53" w:name="_Toc147385269"/>
      <w:r>
        <w:rPr>
          <w:rFonts w:ascii="Times New Roman" w:hAnsi="Times New Roman"/>
          <w:b/>
          <w:color w:val="auto"/>
          <w:sz w:val="24"/>
          <w:szCs w:val="24"/>
        </w:rPr>
        <w:t xml:space="preserve">3.0 </w:t>
      </w:r>
      <w:bookmarkEnd w:id="52"/>
      <w:r>
        <w:rPr>
          <w:rFonts w:ascii="Times New Roman" w:hAnsi="Times New Roman"/>
          <w:b/>
          <w:color w:val="auto"/>
          <w:sz w:val="24"/>
          <w:szCs w:val="24"/>
        </w:rPr>
        <w:t>Overview</w:t>
      </w:r>
      <w:bookmarkEnd w:id="53"/>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Chapter Three provided an overview of the research methodology, discussing the process of data collection and the methods employed. It addressed data collection procedures, methodologies, research </w:t>
      </w:r>
      <w:r>
        <w:rPr>
          <w:rFonts w:ascii="Times New Roman" w:hAnsi="Times New Roman" w:cs="Times New Roman"/>
          <w:sz w:val="24"/>
          <w:szCs w:val="24"/>
        </w:rPr>
        <w:t>tools, and sampling techniques, serving as a roadmap for data gathering.</w:t>
      </w:r>
    </w:p>
    <w:p w:rsidR="00434F24" w:rsidRDefault="00124A62">
      <w:pPr>
        <w:pStyle w:val="Heading2"/>
        <w:rPr>
          <w:rFonts w:ascii="Times New Roman" w:hAnsi="Times New Roman"/>
          <w:b/>
          <w:color w:val="auto"/>
          <w:sz w:val="24"/>
          <w:szCs w:val="24"/>
        </w:rPr>
      </w:pPr>
      <w:bookmarkStart w:id="54" w:name="_Toc60482574"/>
      <w:bookmarkStart w:id="55" w:name="_Toc147385270"/>
      <w:r>
        <w:rPr>
          <w:rFonts w:ascii="Times New Roman" w:hAnsi="Times New Roman"/>
          <w:b/>
          <w:color w:val="auto"/>
          <w:sz w:val="24"/>
          <w:szCs w:val="24"/>
        </w:rPr>
        <w:t>3.1 Re</w:t>
      </w:r>
      <w:bookmarkEnd w:id="54"/>
      <w:r>
        <w:rPr>
          <w:rFonts w:ascii="Times New Roman" w:hAnsi="Times New Roman"/>
          <w:b/>
          <w:color w:val="auto"/>
          <w:sz w:val="24"/>
          <w:szCs w:val="24"/>
        </w:rPr>
        <w:t>search Design</w:t>
      </w:r>
      <w:bookmarkEnd w:id="55"/>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 methodology, as elucidated by Mutai (2011), encompassed the strategies and techniques employed to effectively address the research objectives and serv</w:t>
      </w:r>
      <w:r>
        <w:rPr>
          <w:rFonts w:ascii="Times New Roman" w:hAnsi="Times New Roman" w:cs="Times New Roman"/>
          <w:sz w:val="24"/>
          <w:szCs w:val="24"/>
        </w:rPr>
        <w:t>ed as the guiding framework for data acquisition, measurement, and analysis (Cooper &amp; Schinder, 2007). In the context of this study, the selected research design was a descriptive survey method. This choice was made due to its exceptional precision and acc</w:t>
      </w:r>
      <w:r>
        <w:rPr>
          <w:rFonts w:ascii="Times New Roman" w:hAnsi="Times New Roman" w:cs="Times New Roman"/>
          <w:sz w:val="24"/>
          <w:szCs w:val="24"/>
        </w:rPr>
        <w:t>uracy, enabling a methodical and meticulously planned depiction of the various elements within the research domain (Babbie, 2014).</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decision to employ a descriptive survey method was well-considered, as it provided a suitable means to delve deeply into </w:t>
      </w:r>
      <w:r>
        <w:rPr>
          <w:rFonts w:ascii="Times New Roman" w:hAnsi="Times New Roman" w:cs="Times New Roman"/>
          <w:sz w:val="24"/>
          <w:szCs w:val="24"/>
        </w:rPr>
        <w:t>the tax compliance behavior of Small and Medium Enterprises (SMEs) within the Lusaka Central Business District (CBD). This methodological approach facilitated the comprehensive collection of pertinent data, the measurement of key variables, and a systemati</w:t>
      </w:r>
      <w:r>
        <w:rPr>
          <w:rFonts w:ascii="Times New Roman" w:hAnsi="Times New Roman" w:cs="Times New Roman"/>
          <w:sz w:val="24"/>
          <w:szCs w:val="24"/>
        </w:rPr>
        <w:t>c analysis that was aligned with the specific research objectives and inquiries.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Furthermore, the descriptive survey method was particularly advantageous for this study as it allowed for a comprehensive portrayal of the characteristics of the target popula</w:t>
      </w:r>
      <w:r>
        <w:rPr>
          <w:rFonts w:ascii="Times New Roman" w:hAnsi="Times New Roman" w:cs="Times New Roman"/>
          <w:sz w:val="24"/>
          <w:szCs w:val="24"/>
        </w:rPr>
        <w:t>tion. By opting for this approach, we were able to acquire a detailed understanding of how electronic tax systems impact tax compliance among SMEs in the CBD of Lusaka. This methodological choice ensured that the research was conducted with a high degree o</w:t>
      </w:r>
      <w:r>
        <w:rPr>
          <w:rFonts w:ascii="Times New Roman" w:hAnsi="Times New Roman" w:cs="Times New Roman"/>
          <w:sz w:val="24"/>
          <w:szCs w:val="24"/>
        </w:rPr>
        <w:t>f rigor and precision, enhancing the overall quality and reliability of the findings.</w:t>
      </w:r>
    </w:p>
    <w:p w:rsidR="00434F24" w:rsidRDefault="00124A62">
      <w:pPr>
        <w:pStyle w:val="Heading2"/>
        <w:rPr>
          <w:rFonts w:ascii="Times New Roman" w:hAnsi="Times New Roman"/>
          <w:b/>
          <w:color w:val="auto"/>
          <w:sz w:val="24"/>
          <w:szCs w:val="24"/>
        </w:rPr>
      </w:pPr>
      <w:bookmarkStart w:id="56" w:name="_Toc60482576"/>
      <w:bookmarkStart w:id="57" w:name="_Toc147385271"/>
      <w:r>
        <w:rPr>
          <w:rFonts w:ascii="Times New Roman" w:hAnsi="Times New Roman"/>
          <w:b/>
          <w:color w:val="auto"/>
          <w:sz w:val="24"/>
          <w:szCs w:val="24"/>
        </w:rPr>
        <w:t>3.2 Target population</w:t>
      </w:r>
      <w:bookmarkEnd w:id="56"/>
      <w:bookmarkEnd w:id="57"/>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term "target population" denotes the complete set of individuals, events, or subjects, whether real or hypothetical, to which a researcher </w:t>
      </w:r>
      <w:r>
        <w:rPr>
          <w:rFonts w:ascii="Times New Roman" w:hAnsi="Times New Roman" w:cs="Times New Roman"/>
          <w:sz w:val="24"/>
          <w:szCs w:val="24"/>
        </w:rPr>
        <w:t>intends to extend the findings and conclusions of their study (Ngechu, 2004). In the context of this research, the target population comprised all small business owners situated within the Lusaka Central Business District (CBD). The rationale behind select</w:t>
      </w:r>
      <w:r>
        <w:rPr>
          <w:rFonts w:ascii="Times New Roman" w:hAnsi="Times New Roman" w:cs="Times New Roman"/>
          <w:sz w:val="24"/>
          <w:szCs w:val="24"/>
        </w:rPr>
        <w:t>ing this group as the target population stemmed from their profound familiarity with the subject matter under investigation. Therefore, the researcher set their sights on surveying a total of 1,000 Small and Medium Enterprises (SMEs) operating within the L</w:t>
      </w:r>
      <w:r>
        <w:rPr>
          <w:rFonts w:ascii="Times New Roman" w:hAnsi="Times New Roman" w:cs="Times New Roman"/>
          <w:sz w:val="24"/>
          <w:szCs w:val="24"/>
        </w:rPr>
        <w:t>usaka CBD. This sizable sample size was chosen to ensure a robust representation of the target population and to yield statistically meaningful results that could be generalized to the broader group of SMEs in the CBD.</w:t>
      </w:r>
    </w:p>
    <w:p w:rsidR="00434F24" w:rsidRDefault="00124A62">
      <w:pPr>
        <w:pStyle w:val="Heading2"/>
        <w:rPr>
          <w:rFonts w:ascii="Times New Roman" w:hAnsi="Times New Roman"/>
          <w:b/>
          <w:color w:val="auto"/>
          <w:sz w:val="24"/>
          <w:szCs w:val="24"/>
        </w:rPr>
      </w:pPr>
      <w:bookmarkStart w:id="58" w:name="_Toc60482577"/>
      <w:bookmarkStart w:id="59" w:name="_Toc147385272"/>
      <w:r>
        <w:rPr>
          <w:rFonts w:ascii="Times New Roman" w:hAnsi="Times New Roman"/>
          <w:b/>
          <w:color w:val="auto"/>
          <w:sz w:val="24"/>
          <w:szCs w:val="24"/>
        </w:rPr>
        <w:t xml:space="preserve">3.3 Sampling </w:t>
      </w:r>
      <w:bookmarkEnd w:id="58"/>
      <w:r>
        <w:rPr>
          <w:rFonts w:ascii="Times New Roman" w:hAnsi="Times New Roman"/>
          <w:b/>
          <w:color w:val="auto"/>
          <w:sz w:val="24"/>
          <w:szCs w:val="24"/>
        </w:rPr>
        <w:t>Design</w:t>
      </w:r>
      <w:bookmarkEnd w:id="59"/>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sampling desi</w:t>
      </w:r>
      <w:r>
        <w:rPr>
          <w:rFonts w:ascii="Times New Roman" w:hAnsi="Times New Roman" w:cs="Times New Roman"/>
          <w:sz w:val="24"/>
          <w:szCs w:val="24"/>
        </w:rPr>
        <w:t>gn employed in this research played a pivotal role in determining whether a sample or a census should be utilized, establishing the approach for selecting the sample, and pinpointing the ideal sample size (Mugenda &amp; Mugenda, 2003). Given the research's qua</w:t>
      </w:r>
      <w:r>
        <w:rPr>
          <w:rFonts w:ascii="Times New Roman" w:hAnsi="Times New Roman" w:cs="Times New Roman"/>
          <w:sz w:val="24"/>
          <w:szCs w:val="24"/>
        </w:rPr>
        <w:t>ntitative nature, a convenient sampling technique was selected as the most appropriate method for sample selection. This approach involved the inclusion of subjects in the study based on their availability at specific times and locations.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hindsight, the</w:t>
      </w:r>
      <w:r>
        <w:rPr>
          <w:rFonts w:ascii="Times New Roman" w:hAnsi="Times New Roman" w:cs="Times New Roman"/>
          <w:sz w:val="24"/>
          <w:szCs w:val="24"/>
        </w:rPr>
        <w:t xml:space="preserve"> decision to employ a convenient sampling approach was well-suited to the qualitative nature of the research and the practical constraints associated with studying tax compliance behavior among SMEs. This approach facilitated the collection of invaluable i</w:t>
      </w:r>
      <w:r>
        <w:rPr>
          <w:rFonts w:ascii="Times New Roman" w:hAnsi="Times New Roman" w:cs="Times New Roman"/>
          <w:sz w:val="24"/>
          <w:szCs w:val="24"/>
        </w:rPr>
        <w:t>nsights and data from SMEs that were readily accessible and willing to participate. As a result, the research could progress effectively and efficiently, ensuring that meaningful information could be gleaned within the scope of the study's objectives and c</w:t>
      </w:r>
      <w:r>
        <w:rPr>
          <w:rFonts w:ascii="Times New Roman" w:hAnsi="Times New Roman" w:cs="Times New Roman"/>
          <w:sz w:val="24"/>
          <w:szCs w:val="24"/>
        </w:rPr>
        <w:t>onstraints.</w:t>
      </w:r>
    </w:p>
    <w:p w:rsidR="00434F24" w:rsidRDefault="00124A62">
      <w:pPr>
        <w:pStyle w:val="Heading2"/>
        <w:rPr>
          <w:rFonts w:ascii="Times New Roman" w:hAnsi="Times New Roman"/>
          <w:b/>
          <w:color w:val="auto"/>
          <w:sz w:val="24"/>
          <w:szCs w:val="24"/>
        </w:rPr>
      </w:pPr>
      <w:bookmarkStart w:id="60" w:name="_Toc60482578"/>
      <w:bookmarkStart w:id="61" w:name="_Toc147385273"/>
      <w:r>
        <w:rPr>
          <w:rFonts w:ascii="Times New Roman" w:hAnsi="Times New Roman"/>
          <w:b/>
          <w:color w:val="auto"/>
          <w:sz w:val="24"/>
          <w:szCs w:val="24"/>
        </w:rPr>
        <w:lastRenderedPageBreak/>
        <w:t>3.4 Sample Size</w:t>
      </w:r>
      <w:bookmarkEnd w:id="60"/>
      <w:r>
        <w:rPr>
          <w:rFonts w:ascii="Times New Roman" w:hAnsi="Times New Roman"/>
          <w:b/>
          <w:color w:val="auto"/>
          <w:sz w:val="24"/>
          <w:szCs w:val="24"/>
        </w:rPr>
        <w:t xml:space="preserve"> Determination</w:t>
      </w:r>
      <w:bookmarkEnd w:id="61"/>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the context of research, the study sample comprises individuals or elements drawn from the broader study population (Valliant et al., 2015). For this study, a sample size of 150 respondents was selected in accor</w:t>
      </w:r>
      <w:r>
        <w:rPr>
          <w:rFonts w:ascii="Times New Roman" w:hAnsi="Times New Roman" w:cs="Times New Roman"/>
          <w:sz w:val="24"/>
          <w:szCs w:val="24"/>
        </w:rPr>
        <w:t>dance with the recommendation made by Marshall et al. (2013), who suggested that the sample size should be a minimum of 10% of the target population. This choice of a sample size of 150 was made with the intention of accounting for potential unavailability</w:t>
      </w:r>
      <w:r>
        <w:rPr>
          <w:rFonts w:ascii="Times New Roman" w:hAnsi="Times New Roman" w:cs="Times New Roman"/>
          <w:sz w:val="24"/>
          <w:szCs w:val="24"/>
        </w:rPr>
        <w:t xml:space="preserve"> of respondents, thereby ensuring that the study's objectives could be met without compromising the reliability of the results.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By selecting a sample size of 150, the research aimed to mitigate the impact of any unanticipated challenges, such as difficulti</w:t>
      </w:r>
      <w:r>
        <w:rPr>
          <w:rFonts w:ascii="Times New Roman" w:hAnsi="Times New Roman" w:cs="Times New Roman"/>
          <w:sz w:val="24"/>
          <w:szCs w:val="24"/>
        </w:rPr>
        <w:t xml:space="preserve">es in securing willing participants. This approach enhanced the robustness of the study by allowing for a margin of unavailable respondents, thereby safeguarding the validity and comprehensiveness of the research findings. </w:t>
      </w:r>
    </w:p>
    <w:p w:rsidR="00434F24" w:rsidRDefault="00124A62">
      <w:pPr>
        <w:pStyle w:val="Heading2"/>
        <w:rPr>
          <w:rFonts w:ascii="Times New Roman" w:hAnsi="Times New Roman"/>
          <w:b/>
          <w:color w:val="auto"/>
          <w:sz w:val="24"/>
          <w:szCs w:val="24"/>
        </w:rPr>
      </w:pPr>
      <w:bookmarkStart w:id="62" w:name="_Toc60482580"/>
      <w:bookmarkStart w:id="63" w:name="_Toc147385274"/>
      <w:r>
        <w:rPr>
          <w:rFonts w:ascii="Times New Roman" w:hAnsi="Times New Roman"/>
          <w:b/>
          <w:color w:val="auto"/>
          <w:sz w:val="24"/>
          <w:szCs w:val="24"/>
        </w:rPr>
        <w:t>3.5 Data Collection</w:t>
      </w:r>
      <w:bookmarkEnd w:id="62"/>
      <w:r>
        <w:rPr>
          <w:rFonts w:ascii="Times New Roman" w:hAnsi="Times New Roman"/>
          <w:b/>
          <w:color w:val="auto"/>
          <w:sz w:val="24"/>
          <w:szCs w:val="24"/>
        </w:rPr>
        <w:t xml:space="preserve"> Methods</w:t>
      </w:r>
      <w:bookmarkEnd w:id="63"/>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This</w:t>
      </w:r>
      <w:r>
        <w:rPr>
          <w:rFonts w:ascii="Times New Roman" w:hAnsi="Times New Roman" w:cs="Times New Roman"/>
          <w:sz w:val="24"/>
          <w:szCs w:val="24"/>
        </w:rPr>
        <w:t xml:space="preserve"> study exclusively relied on primary sources of data, obtained through the utilization of questionnaires. The primary instrument for data collection was a questionnaire that encompassed both structured and open-ended questions.Structured questions were inc</w:t>
      </w:r>
      <w:r>
        <w:rPr>
          <w:rFonts w:ascii="Times New Roman" w:hAnsi="Times New Roman" w:cs="Times New Roman"/>
          <w:sz w:val="24"/>
          <w:szCs w:val="24"/>
        </w:rPr>
        <w:t>luded to elicit uniform responses from the participants, ensuring consistency in data collection. Structured questions are valuable in that they facilitate the aggregation and comparison of responses, making data analysis more straightforward (Mugenda &amp; Mu</w:t>
      </w:r>
      <w:r>
        <w:rPr>
          <w:rFonts w:ascii="Times New Roman" w:hAnsi="Times New Roman" w:cs="Times New Roman"/>
          <w:sz w:val="24"/>
          <w:szCs w:val="24"/>
        </w:rPr>
        <w:t>genda, 2003).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questionnaire was chosen as the primary data collection tool for its efficiency and expeditiousness in acquiring data in comparison to alternative methods. It offers a swift means of gathering data, which is especially advantageous when d</w:t>
      </w:r>
      <w:r>
        <w:rPr>
          <w:rFonts w:ascii="Times New Roman" w:hAnsi="Times New Roman" w:cs="Times New Roman"/>
          <w:sz w:val="24"/>
          <w:szCs w:val="24"/>
        </w:rPr>
        <w:t xml:space="preserve">ealing with a sizable sample size. Moreover, questionnaires afford the researcher a comprehensive dataset encompassing a broad spectrum of factors. Additionally, they promote uniformity in the way questions are presented and ensure a degree of consistency </w:t>
      </w:r>
      <w:r>
        <w:rPr>
          <w:rFonts w:ascii="Times New Roman" w:hAnsi="Times New Roman" w:cs="Times New Roman"/>
          <w:sz w:val="24"/>
          <w:szCs w:val="24"/>
        </w:rPr>
        <w:t xml:space="preserve">in the responses, enhancing the compatibility of the data collected for analysis. Overall, the questionnaire-based approach was selected as a reliable and efficient means of obtaining the necessary data to address the research objectives effectively. </w:t>
      </w:r>
    </w:p>
    <w:p w:rsidR="00434F24" w:rsidRDefault="00124A62">
      <w:pPr>
        <w:pStyle w:val="Heading2"/>
        <w:rPr>
          <w:rFonts w:ascii="Times New Roman" w:hAnsi="Times New Roman"/>
          <w:b/>
          <w:color w:val="auto"/>
          <w:sz w:val="24"/>
          <w:szCs w:val="24"/>
        </w:rPr>
      </w:pPr>
      <w:bookmarkStart w:id="64" w:name="_Toc60482581"/>
      <w:bookmarkStart w:id="65" w:name="_Toc147385275"/>
      <w:r>
        <w:rPr>
          <w:rFonts w:ascii="Times New Roman" w:hAnsi="Times New Roman"/>
          <w:b/>
          <w:color w:val="auto"/>
          <w:sz w:val="24"/>
          <w:szCs w:val="24"/>
        </w:rPr>
        <w:t xml:space="preserve">3.6 </w:t>
      </w:r>
      <w:r>
        <w:rPr>
          <w:rFonts w:ascii="Times New Roman" w:hAnsi="Times New Roman"/>
          <w:b/>
          <w:color w:val="auto"/>
          <w:sz w:val="24"/>
          <w:szCs w:val="24"/>
        </w:rPr>
        <w:t>Data Analysi</w:t>
      </w:r>
      <w:bookmarkEnd w:id="64"/>
      <w:r>
        <w:rPr>
          <w:rFonts w:ascii="Times New Roman" w:hAnsi="Times New Roman"/>
          <w:b/>
          <w:color w:val="auto"/>
          <w:sz w:val="24"/>
          <w:szCs w:val="24"/>
        </w:rPr>
        <w:t>s</w:t>
      </w:r>
      <w:bookmarkEnd w:id="65"/>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context of this study, data analysis, as elucidated by Allmer (2012), refers to the systematic interpretation of the gathered information to derive meaningful insights. To facilitate </w:t>
      </w:r>
      <w:r>
        <w:rPr>
          <w:rFonts w:ascii="Times New Roman" w:hAnsi="Times New Roman" w:cs="Times New Roman"/>
          <w:sz w:val="24"/>
          <w:szCs w:val="24"/>
        </w:rPr>
        <w:lastRenderedPageBreak/>
        <w:t xml:space="preserve">this process, received questionnaires were promptly </w:t>
      </w:r>
      <w:r>
        <w:rPr>
          <w:rFonts w:ascii="Times New Roman" w:hAnsi="Times New Roman" w:cs="Times New Roman"/>
          <w:sz w:val="24"/>
          <w:szCs w:val="24"/>
        </w:rPr>
        <w:t>assigned unique codes for easy reference and organization. Subsequently, the data underwent analysis using SPSS software version 23, which played a pivotal role in streamlining the analysis, enabling effective comparisons, and facilitating the interpretati</w:t>
      </w:r>
      <w:r>
        <w:rPr>
          <w:rFonts w:ascii="Times New Roman" w:hAnsi="Times New Roman" w:cs="Times New Roman"/>
          <w:sz w:val="24"/>
          <w:szCs w:val="24"/>
        </w:rPr>
        <w:t>on of results.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primary method of analysis employed in this study was descriptive statistical techniques. These techniques provided a concise and clear means of summarizing the collected data. By employing descriptive statistics, the research was able t</w:t>
      </w:r>
      <w:r>
        <w:rPr>
          <w:rFonts w:ascii="Times New Roman" w:hAnsi="Times New Roman" w:cs="Times New Roman"/>
          <w:sz w:val="24"/>
          <w:szCs w:val="24"/>
        </w:rPr>
        <w:t>o present key findings and trends within the dataset in a manner that enhanced the overall comprehension of the research outcomes. This approach allowed for the effective communication of the study's results, making it easier for readers and stakeholders t</w:t>
      </w:r>
      <w:r>
        <w:rPr>
          <w:rFonts w:ascii="Times New Roman" w:hAnsi="Times New Roman" w:cs="Times New Roman"/>
          <w:sz w:val="24"/>
          <w:szCs w:val="24"/>
        </w:rPr>
        <w:t>o grasp the essential insights gleaned from the data analysis process.</w:t>
      </w:r>
    </w:p>
    <w:p w:rsidR="00434F24" w:rsidRDefault="00124A62">
      <w:pPr>
        <w:pStyle w:val="Heading2"/>
        <w:rPr>
          <w:rFonts w:ascii="Times New Roman" w:hAnsi="Times New Roman"/>
          <w:b/>
          <w:color w:val="auto"/>
          <w:sz w:val="24"/>
          <w:szCs w:val="24"/>
        </w:rPr>
      </w:pPr>
      <w:bookmarkStart w:id="66" w:name="_Toc60482582"/>
      <w:bookmarkStart w:id="67" w:name="_Toc147385276"/>
      <w:r>
        <w:rPr>
          <w:rFonts w:ascii="Times New Roman" w:hAnsi="Times New Roman"/>
          <w:b/>
          <w:color w:val="auto"/>
          <w:sz w:val="24"/>
          <w:szCs w:val="24"/>
        </w:rPr>
        <w:t>3.</w:t>
      </w:r>
      <w:bookmarkEnd w:id="66"/>
      <w:r>
        <w:rPr>
          <w:rFonts w:ascii="Times New Roman" w:hAnsi="Times New Roman"/>
          <w:b/>
          <w:color w:val="auto"/>
          <w:sz w:val="24"/>
          <w:szCs w:val="24"/>
        </w:rPr>
        <w:t>7 Triangulation</w:t>
      </w:r>
      <w:bookmarkEnd w:id="67"/>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To enhance the validity and credibility of the collected data, the researcher employed the method of data triangulation, a technique recognized for its capacity to bol</w:t>
      </w:r>
      <w:r>
        <w:rPr>
          <w:rFonts w:ascii="Times New Roman" w:hAnsi="Times New Roman" w:cs="Times New Roman"/>
          <w:sz w:val="24"/>
          <w:szCs w:val="24"/>
        </w:rPr>
        <w:t>ster research validity, as acknowledged by Tsalapatas et al. (2014). Data triangulation involves the strategic utilization of multiple methods of data collection, thereby enhancing the robustness and trustworthiness of the research findings.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this study,</w:t>
      </w:r>
      <w:r>
        <w:rPr>
          <w:rFonts w:ascii="Times New Roman" w:hAnsi="Times New Roman" w:cs="Times New Roman"/>
          <w:sz w:val="24"/>
          <w:szCs w:val="24"/>
        </w:rPr>
        <w:t xml:space="preserve"> a combination of interviews and questionnaires was employed as complementary data collection techniques. This approach, in line with the recommendation of Cohen and Manion (2014), not only contributes to the reliability of the information but also reinfor</w:t>
      </w:r>
      <w:r>
        <w:rPr>
          <w:rFonts w:ascii="Times New Roman" w:hAnsi="Times New Roman" w:cs="Times New Roman"/>
          <w:sz w:val="24"/>
          <w:szCs w:val="24"/>
        </w:rPr>
        <w:t xml:space="preserve">ces its validity by cross-verifying the data through different sources and methods. By using both interviews and questionnaires, the research sought to mitigate the limitations inherent in each method while capitalizing on their respective strengths. This </w:t>
      </w:r>
      <w:r>
        <w:rPr>
          <w:rFonts w:ascii="Times New Roman" w:hAnsi="Times New Roman" w:cs="Times New Roman"/>
          <w:sz w:val="24"/>
          <w:szCs w:val="24"/>
        </w:rPr>
        <w:t>triangulation strategy added depth and richness to the data, increasing the overall quality and credibility of the research outcomes.</w:t>
      </w:r>
    </w:p>
    <w:p w:rsidR="00434F24" w:rsidRDefault="00124A62">
      <w:pPr>
        <w:pStyle w:val="Heading2"/>
        <w:rPr>
          <w:rFonts w:ascii="Times New Roman" w:hAnsi="Times New Roman"/>
          <w:b/>
          <w:color w:val="auto"/>
          <w:sz w:val="24"/>
          <w:szCs w:val="24"/>
        </w:rPr>
      </w:pPr>
      <w:bookmarkStart w:id="68" w:name="_Toc60482584"/>
      <w:bookmarkStart w:id="69" w:name="_Toc147385277"/>
      <w:r>
        <w:rPr>
          <w:rFonts w:ascii="Times New Roman" w:hAnsi="Times New Roman"/>
          <w:b/>
          <w:color w:val="auto"/>
          <w:sz w:val="24"/>
          <w:szCs w:val="24"/>
        </w:rPr>
        <w:t>3.8</w:t>
      </w:r>
      <w:bookmarkEnd w:id="68"/>
      <w:r>
        <w:rPr>
          <w:rFonts w:ascii="Times New Roman" w:hAnsi="Times New Roman"/>
          <w:b/>
          <w:color w:val="auto"/>
          <w:sz w:val="24"/>
          <w:szCs w:val="24"/>
        </w:rPr>
        <w:t>Limitations of the Study</w:t>
      </w:r>
      <w:bookmarkEnd w:id="69"/>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Despite the comprehensive research design and rigorous data collection methods employed in thi</w:t>
      </w:r>
      <w:r>
        <w:rPr>
          <w:rFonts w:ascii="Times New Roman" w:hAnsi="Times New Roman" w:cs="Times New Roman"/>
          <w:sz w:val="24"/>
          <w:szCs w:val="24"/>
        </w:rPr>
        <w:t xml:space="preserve">s study, it is essential to acknowledge some inherent limitations. Firstly, the study's reliance on a convenient sampling technique might introduce some bias, as the selection of participants was based on their availability and willingness to participate. </w:t>
      </w:r>
      <w:r>
        <w:rPr>
          <w:rFonts w:ascii="Times New Roman" w:hAnsi="Times New Roman" w:cs="Times New Roman"/>
          <w:sz w:val="24"/>
          <w:szCs w:val="24"/>
        </w:rPr>
        <w:t xml:space="preserve">This could potentially limit the generalizability of the findings to a broader population of SMEs. Additionally, the study's </w:t>
      </w:r>
      <w:r>
        <w:rPr>
          <w:rFonts w:ascii="Times New Roman" w:hAnsi="Times New Roman" w:cs="Times New Roman"/>
          <w:sz w:val="24"/>
          <w:szCs w:val="24"/>
        </w:rPr>
        <w:lastRenderedPageBreak/>
        <w:t>geographical focus on a specific region or country may restrict the applicability of the results to other regions or countries with</w:t>
      </w:r>
      <w:r>
        <w:rPr>
          <w:rFonts w:ascii="Times New Roman" w:hAnsi="Times New Roman" w:cs="Times New Roman"/>
          <w:sz w:val="24"/>
          <w:szCs w:val="24"/>
        </w:rPr>
        <w:t xml:space="preserve"> differing economic, cultural, or regulatory contexts.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Secondly, the study's dependence on self-reported data from SME owners and operators may introduce response bias or social desirability bias, where participants may provide answers they believe are mor</w:t>
      </w:r>
      <w:r>
        <w:rPr>
          <w:rFonts w:ascii="Times New Roman" w:hAnsi="Times New Roman" w:cs="Times New Roman"/>
          <w:sz w:val="24"/>
          <w:szCs w:val="24"/>
        </w:rPr>
        <w:t>e socially acceptable or favorable. This could affect the accuracy of responses related to tax compliance behaviors and attitudes. Furthermore, despite efforts to minimize errors during data collection and analysis, there may still be some degree of measur</w:t>
      </w:r>
      <w:r>
        <w:rPr>
          <w:rFonts w:ascii="Times New Roman" w:hAnsi="Times New Roman" w:cs="Times New Roman"/>
          <w:sz w:val="24"/>
          <w:szCs w:val="24"/>
        </w:rPr>
        <w:t>ement error or response variability, which could impact the precision of the study's results. These limitations should be taken into consideration when interpreting the findings and their implications.</w:t>
      </w:r>
    </w:p>
    <w:p w:rsidR="00434F24" w:rsidRDefault="00124A62">
      <w:pPr>
        <w:pStyle w:val="Heading2"/>
        <w:rPr>
          <w:rFonts w:ascii="Times New Roman" w:hAnsi="Times New Roman"/>
          <w:b/>
          <w:color w:val="auto"/>
          <w:sz w:val="24"/>
          <w:szCs w:val="24"/>
        </w:rPr>
      </w:pPr>
      <w:bookmarkStart w:id="70" w:name="_Toc60482583"/>
      <w:bookmarkStart w:id="71" w:name="_Toc147385278"/>
      <w:r>
        <w:rPr>
          <w:rFonts w:ascii="Times New Roman" w:hAnsi="Times New Roman"/>
          <w:b/>
          <w:color w:val="auto"/>
          <w:sz w:val="24"/>
          <w:szCs w:val="24"/>
        </w:rPr>
        <w:t>3</w:t>
      </w:r>
      <w:bookmarkEnd w:id="70"/>
      <w:r>
        <w:rPr>
          <w:rFonts w:ascii="Times New Roman" w:hAnsi="Times New Roman"/>
          <w:b/>
          <w:color w:val="auto"/>
          <w:sz w:val="24"/>
          <w:szCs w:val="24"/>
        </w:rPr>
        <w:t>.9 Ethical Considerations</w:t>
      </w:r>
      <w:bookmarkEnd w:id="71"/>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Ethical considerations are </w:t>
      </w:r>
      <w:r>
        <w:rPr>
          <w:rFonts w:ascii="Times New Roman" w:hAnsi="Times New Roman" w:cs="Times New Roman"/>
          <w:sz w:val="24"/>
          <w:szCs w:val="24"/>
        </w:rPr>
        <w:t>of paramount importance in the conduct of any research endeavor, and this study is no exception. As emphasized by De Vos et al. (2015), ethical principles and values must serve as guiding principles throughout the research process.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To ensure ethical conduc</w:t>
      </w:r>
      <w:r>
        <w:rPr>
          <w:rFonts w:ascii="Times New Roman" w:hAnsi="Times New Roman" w:cs="Times New Roman"/>
          <w:sz w:val="24"/>
          <w:szCs w:val="24"/>
        </w:rPr>
        <w:t>t, the researcher took several steps. Informed consent was obtained from all study participants, in accordance with established ethical standards. Prior to data collection, the research objectives were clearly communicated to the respondents, and their con</w:t>
      </w:r>
      <w:r>
        <w:rPr>
          <w:rFonts w:ascii="Times New Roman" w:hAnsi="Times New Roman" w:cs="Times New Roman"/>
          <w:sz w:val="24"/>
          <w:szCs w:val="24"/>
        </w:rPr>
        <w:t>sent was sought. This process ensured that participants willingly and knowingly chose to participate in the study, emphasizing the importance of their autonomy and agency.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Moreover, the study placed a strong emphasis on maintaining a high level of confiden</w:t>
      </w:r>
      <w:r>
        <w:rPr>
          <w:rFonts w:ascii="Times New Roman" w:hAnsi="Times New Roman" w:cs="Times New Roman"/>
          <w:sz w:val="24"/>
          <w:szCs w:val="24"/>
        </w:rPr>
        <w:t>tiality. All personal information provided by respondents and data collected through interviews and questionnaires were treated with the utmost discretion. Data anonymity and privacy were rigorously upheld to safeguard the identities and responses of the p</w:t>
      </w:r>
      <w:r>
        <w:rPr>
          <w:rFonts w:ascii="Times New Roman" w:hAnsi="Times New Roman" w:cs="Times New Roman"/>
          <w:sz w:val="24"/>
          <w:szCs w:val="24"/>
        </w:rPr>
        <w:t>articipants.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Additionally, ethical guidelines concerning the use of previously published materials and proper citation practices were strictly adhered to throughout the study. This commitment to ethical considerations not only upholds the integrity of the </w:t>
      </w:r>
      <w:r>
        <w:rPr>
          <w:rFonts w:ascii="Times New Roman" w:hAnsi="Times New Roman" w:cs="Times New Roman"/>
          <w:sz w:val="24"/>
          <w:szCs w:val="24"/>
        </w:rPr>
        <w:t>research but also demonstrates a deep commitment to respecting the rights and dignity of all individuals involved in the study.</w:t>
      </w: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124A62">
      <w:pPr>
        <w:keepNext/>
        <w:keepLines/>
        <w:spacing w:before="240" w:after="0"/>
        <w:jc w:val="center"/>
        <w:outlineLvl w:val="0"/>
        <w:rPr>
          <w:rFonts w:ascii="Times New Roman" w:eastAsia="SimSun" w:hAnsi="Times New Roman" w:cs="Times New Roman"/>
          <w:b/>
          <w:sz w:val="24"/>
          <w:szCs w:val="24"/>
        </w:rPr>
      </w:pPr>
      <w:bookmarkStart w:id="72" w:name="_Toc16168300"/>
      <w:bookmarkStart w:id="73" w:name="_Toc44733487"/>
      <w:bookmarkStart w:id="74" w:name="_Toc45756640"/>
      <w:bookmarkStart w:id="75" w:name="_Toc147385279"/>
      <w:r>
        <w:rPr>
          <w:rFonts w:ascii="Times New Roman" w:eastAsia="SimSun" w:hAnsi="Times New Roman" w:cs="Times New Roman"/>
          <w:b/>
          <w:sz w:val="24"/>
          <w:szCs w:val="24"/>
        </w:rPr>
        <w:t>CHAPTER FOUR:PRESENTATION OF RESEARCH FINDINGS AND DISCUSSION</w:t>
      </w:r>
      <w:bookmarkEnd w:id="72"/>
      <w:bookmarkEnd w:id="73"/>
      <w:bookmarkEnd w:id="74"/>
      <w:r>
        <w:rPr>
          <w:rFonts w:ascii="Times New Roman" w:eastAsia="SimSun" w:hAnsi="Times New Roman" w:cs="Times New Roman"/>
          <w:b/>
          <w:sz w:val="24"/>
          <w:szCs w:val="24"/>
        </w:rPr>
        <w:t xml:space="preserve"> OF RESULTS</w:t>
      </w:r>
      <w:bookmarkEnd w:id="75"/>
    </w:p>
    <w:p w:rsidR="00434F24" w:rsidRDefault="00124A62">
      <w:pPr>
        <w:keepNext/>
        <w:keepLines/>
        <w:spacing w:before="40" w:after="0"/>
        <w:outlineLvl w:val="1"/>
        <w:rPr>
          <w:rFonts w:ascii="Times New Roman" w:eastAsia="SimSun" w:hAnsi="Times New Roman" w:cs="Times New Roman"/>
          <w:b/>
          <w:sz w:val="24"/>
          <w:szCs w:val="24"/>
        </w:rPr>
      </w:pPr>
      <w:bookmarkStart w:id="76" w:name="_Toc16168301"/>
      <w:bookmarkStart w:id="77" w:name="_Toc44733488"/>
      <w:bookmarkStart w:id="78" w:name="_Toc45756641"/>
      <w:bookmarkStart w:id="79" w:name="_Toc147385280"/>
      <w:r>
        <w:rPr>
          <w:rFonts w:ascii="Times New Roman" w:eastAsia="SimSun" w:hAnsi="Times New Roman" w:cs="Times New Roman"/>
          <w:b/>
          <w:sz w:val="24"/>
          <w:szCs w:val="24"/>
        </w:rPr>
        <w:t>4.0 Introduction</w:t>
      </w:r>
      <w:bookmarkEnd w:id="76"/>
      <w:bookmarkEnd w:id="77"/>
      <w:bookmarkEnd w:id="78"/>
      <w:bookmarkEnd w:id="79"/>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chapter presents the </w:t>
      </w:r>
      <w:r>
        <w:rPr>
          <w:rFonts w:ascii="Times New Roman" w:hAnsi="Times New Roman" w:cs="Times New Roman"/>
          <w:sz w:val="24"/>
          <w:szCs w:val="24"/>
        </w:rPr>
        <w:t>finding of the study which includes demographic characteristics, tax compliance, tax understanding, and perception of SMEs on tax education towards tax compliance. In attempt of capturing information for the study, survey questionnaires were distributed to</w:t>
      </w:r>
      <w:r>
        <w:rPr>
          <w:rFonts w:ascii="Times New Roman" w:hAnsi="Times New Roman" w:cs="Times New Roman"/>
          <w:sz w:val="24"/>
          <w:szCs w:val="24"/>
        </w:rPr>
        <w:t xml:space="preserve"> respondents to respond to various questions.</w:t>
      </w:r>
    </w:p>
    <w:p w:rsidR="00434F24" w:rsidRDefault="00124A62">
      <w:pPr>
        <w:keepNext/>
        <w:keepLines/>
        <w:spacing w:before="40" w:after="0"/>
        <w:outlineLvl w:val="1"/>
        <w:rPr>
          <w:rFonts w:ascii="Times New Roman" w:eastAsia="SimSun" w:hAnsi="Times New Roman" w:cs="Times New Roman"/>
          <w:b/>
          <w:sz w:val="24"/>
          <w:szCs w:val="24"/>
        </w:rPr>
      </w:pPr>
      <w:bookmarkStart w:id="80" w:name="_Toc16168302"/>
      <w:bookmarkStart w:id="81" w:name="_Toc44733489"/>
      <w:bookmarkStart w:id="82" w:name="_Toc45756642"/>
      <w:bookmarkStart w:id="83" w:name="_Toc147385281"/>
      <w:r>
        <w:rPr>
          <w:rFonts w:ascii="Times New Roman" w:eastAsia="SimSun" w:hAnsi="Times New Roman" w:cs="Times New Roman"/>
          <w:b/>
          <w:sz w:val="24"/>
          <w:szCs w:val="24"/>
        </w:rPr>
        <w:t>4.1 Questionnaire response rate</w:t>
      </w:r>
      <w:bookmarkEnd w:id="80"/>
      <w:bookmarkEnd w:id="81"/>
      <w:bookmarkEnd w:id="82"/>
      <w:bookmarkEnd w:id="83"/>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Out of the one hundred fifty (150) questionnaires that were administered to the respondents, one hundred twenty-six (126) were properly returned back and this was 84% response ra</w:t>
      </w:r>
      <w:r>
        <w:rPr>
          <w:rFonts w:ascii="Times New Roman" w:hAnsi="Times New Roman" w:cs="Times New Roman"/>
          <w:sz w:val="24"/>
          <w:szCs w:val="24"/>
        </w:rPr>
        <w:t xml:space="preserve">te. 50% and above respondents’ response rate is appropriate in making conclusions of research findings according to Mugenda &amp; Mugenda (2003). Response rate obtained was appropriate in answering study’s research questions. </w:t>
      </w:r>
    </w:p>
    <w:p w:rsidR="00434F24" w:rsidRDefault="00124A62">
      <w:pPr>
        <w:keepNext/>
        <w:keepLines/>
        <w:spacing w:before="40" w:after="0"/>
        <w:outlineLvl w:val="1"/>
        <w:rPr>
          <w:rFonts w:ascii="Times New Roman" w:eastAsia="SimSun" w:hAnsi="Times New Roman" w:cs="Times New Roman"/>
          <w:b/>
          <w:sz w:val="24"/>
          <w:szCs w:val="24"/>
        </w:rPr>
      </w:pPr>
      <w:bookmarkStart w:id="84" w:name="_Toc16168303"/>
      <w:bookmarkStart w:id="85" w:name="_Toc44733490"/>
      <w:bookmarkStart w:id="86" w:name="_Toc45756643"/>
      <w:bookmarkStart w:id="87" w:name="_Toc147385282"/>
      <w:r>
        <w:rPr>
          <w:rFonts w:ascii="Times New Roman" w:eastAsia="SimSun" w:hAnsi="Times New Roman" w:cs="Times New Roman"/>
          <w:b/>
          <w:sz w:val="24"/>
          <w:szCs w:val="24"/>
        </w:rPr>
        <w:t xml:space="preserve">4.2 </w:t>
      </w:r>
      <w:bookmarkEnd w:id="84"/>
      <w:bookmarkEnd w:id="85"/>
      <w:bookmarkEnd w:id="86"/>
      <w:r>
        <w:rPr>
          <w:rFonts w:ascii="Times New Roman" w:eastAsia="SimSun" w:hAnsi="Times New Roman" w:cs="Times New Roman"/>
          <w:b/>
          <w:sz w:val="24"/>
          <w:szCs w:val="24"/>
        </w:rPr>
        <w:t>Demographic information</w:t>
      </w:r>
      <w:bookmarkEnd w:id="87"/>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Demog</w:t>
      </w:r>
      <w:r>
        <w:rPr>
          <w:rFonts w:ascii="Times New Roman" w:hAnsi="Times New Roman" w:cs="Times New Roman"/>
          <w:sz w:val="24"/>
          <w:szCs w:val="24"/>
        </w:rPr>
        <w:t>raphic information of the respondents discussed entailed; Sex and age of respondents, number of years that one has been in business, education level, average monthly income and sector of enterprise.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584700" cy="2755900"/>
            <wp:effectExtent l="0" t="0" r="6350" b="6350"/>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4584700" cy="2755900"/>
                    </a:xfrm>
                    <a:prstGeom prst="rect">
                      <a:avLst/>
                    </a:prstGeom>
                  </pic:spPr>
                </pic:pic>
              </a:graphicData>
            </a:graphic>
          </wp:inline>
        </w:drawing>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Source: Author (2023)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figure 4.1, the gender distrib</w:t>
      </w:r>
      <w:r>
        <w:rPr>
          <w:rFonts w:ascii="Times New Roman" w:hAnsi="Times New Roman" w:cs="Times New Roman"/>
          <w:sz w:val="24"/>
          <w:szCs w:val="24"/>
        </w:rPr>
        <w:t xml:space="preserve">ution of the study participants is presented. Out of the total sample size of 126 respondents, 64.3% were male, while 35.7% were female. This indicates a significant gender imbalance within the study, with a notably higher representation of males compared </w:t>
      </w:r>
      <w:r>
        <w:rPr>
          <w:rFonts w:ascii="Times New Roman" w:hAnsi="Times New Roman" w:cs="Times New Roman"/>
          <w:sz w:val="24"/>
          <w:szCs w:val="24"/>
        </w:rPr>
        <w:t>to females.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data suggests that a majority of the participants in this study are male, which could potentially influence the research findings and their generalizability. Gender can be a significant demographic factor that might impact individuals' atti</w:t>
      </w:r>
      <w:r>
        <w:rPr>
          <w:rFonts w:ascii="Times New Roman" w:hAnsi="Times New Roman" w:cs="Times New Roman"/>
          <w:sz w:val="24"/>
          <w:szCs w:val="24"/>
        </w:rPr>
        <w:t>tudes, behaviors, and responses to certain research questions or variables. Therefore, it is essential to consider this gender distribution when interpreting and drawing conclusions from the study's results.</w:t>
      </w:r>
    </w:p>
    <w:p w:rsidR="00434F24" w:rsidRDefault="00434F24">
      <w:pPr>
        <w:spacing w:line="360" w:lineRule="auto"/>
        <w:jc w:val="both"/>
        <w:rPr>
          <w:rFonts w:ascii="Times New Roman" w:hAnsi="Times New Roman" w:cs="Times New Roman"/>
          <w:sz w:val="24"/>
          <w:szCs w:val="24"/>
        </w:rPr>
      </w:pPr>
    </w:p>
    <w:p w:rsidR="00434F24" w:rsidRDefault="00124A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584700" cy="2755900"/>
            <wp:effectExtent l="0" t="0" r="6350" b="6350"/>
            <wp:docPr id="10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srcRect/>
                    <a:stretch/>
                  </pic:blipFill>
                  <pic:spPr>
                    <a:xfrm>
                      <a:off x="0" y="0"/>
                      <a:ext cx="4584700" cy="2755900"/>
                    </a:xfrm>
                    <a:prstGeom prst="rect">
                      <a:avLst/>
                    </a:prstGeom>
                  </pic:spPr>
                </pic:pic>
              </a:graphicData>
            </a:graphic>
          </wp:inline>
        </w:drawing>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Source: Author (2023)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Figure 4.2 presents the</w:t>
      </w:r>
      <w:r>
        <w:rPr>
          <w:rFonts w:ascii="Times New Roman" w:hAnsi="Times New Roman" w:cs="Times New Roman"/>
          <w:sz w:val="24"/>
          <w:szCs w:val="24"/>
        </w:rPr>
        <w:t xml:space="preserve"> age distribution of the study participants. The data reveals a diverse range of ages among the respondents. The largest age group is composed of individuals between 41 and 50 years old, constituting 28.6% of the total sample. This suggests that a signific</w:t>
      </w:r>
      <w:r>
        <w:rPr>
          <w:rFonts w:ascii="Times New Roman" w:hAnsi="Times New Roman" w:cs="Times New Roman"/>
          <w:sz w:val="24"/>
          <w:szCs w:val="24"/>
        </w:rPr>
        <w:t>ant portion of the participants falls within the middle-aged category, possibly in the mid-stages of their careers.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second most prominent age group is those aged 31 to 40 years, accounting for 26.2% of the participants. This finding aligns with the fir</w:t>
      </w:r>
      <w:r>
        <w:rPr>
          <w:rFonts w:ascii="Times New Roman" w:hAnsi="Times New Roman" w:cs="Times New Roman"/>
          <w:sz w:val="24"/>
          <w:szCs w:val="24"/>
        </w:rPr>
        <w:t>st group, indicating a substantial representation of individuals in their 30s and 40s. Moreover, 19.0% of the respondents are between 21 and 30 years old, suggesting the inclusion of a younger segment of the population, likely consisting of early career pr</w:t>
      </w:r>
      <w:r>
        <w:rPr>
          <w:rFonts w:ascii="Times New Roman" w:hAnsi="Times New Roman" w:cs="Times New Roman"/>
          <w:sz w:val="24"/>
          <w:szCs w:val="24"/>
        </w:rPr>
        <w:t>ofessionals or students.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group aged 20 years or less makes up 11.9% of the participants, representing a smaller but notable proportion of younger individuals. Lastly, those above 50 years old comprise 14.3% of the sample, indicating a presence of older</w:t>
      </w:r>
      <w:r>
        <w:rPr>
          <w:rFonts w:ascii="Times New Roman" w:hAnsi="Times New Roman" w:cs="Times New Roman"/>
          <w:sz w:val="24"/>
          <w:szCs w:val="24"/>
        </w:rPr>
        <w:t xml:space="preserve"> individuals who may be approaching retirement or already retired.</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age diversity is essential as it allows for a comprehensive exploration of the research topic, considering the potential differences in perspectives and experiences across various age </w:t>
      </w:r>
      <w:r>
        <w:rPr>
          <w:rFonts w:ascii="Times New Roman" w:hAnsi="Times New Roman" w:cs="Times New Roman"/>
          <w:sz w:val="24"/>
          <w:szCs w:val="24"/>
        </w:rPr>
        <w:t>groups. Future analysis can delve into whether age-related patterns or variations exist in participants' responses and behaviors, contributing to a deeper understanding of the study's findings.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584700" cy="2755900"/>
            <wp:effectExtent l="0" t="0" r="6350" b="6350"/>
            <wp:docPr id="102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srcRect/>
                    <a:stretch/>
                  </pic:blipFill>
                  <pic:spPr>
                    <a:xfrm>
                      <a:off x="0" y="0"/>
                      <a:ext cx="4584700" cy="2755900"/>
                    </a:xfrm>
                    <a:prstGeom prst="rect">
                      <a:avLst/>
                    </a:prstGeom>
                  </pic:spPr>
                </pic:pic>
              </a:graphicData>
            </a:graphic>
          </wp:inline>
        </w:drawing>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Source: Author (2023)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Figure</w:t>
      </w:r>
      <w:r>
        <w:rPr>
          <w:rFonts w:ascii="Times New Roman" w:hAnsi="Times New Roman" w:cs="Times New Roman"/>
          <w:sz w:val="24"/>
          <w:szCs w:val="24"/>
        </w:rPr>
        <w:t xml:space="preserve"> 4.3 illustrates the highest academic qualifications attained by the respondents, providing insights into the educational background of the participants. The data reveals a diverse range of educational achievements among the study's sample. The largest gro</w:t>
      </w:r>
      <w:r>
        <w:rPr>
          <w:rFonts w:ascii="Times New Roman" w:hAnsi="Times New Roman" w:cs="Times New Roman"/>
          <w:sz w:val="24"/>
          <w:szCs w:val="24"/>
        </w:rPr>
        <w:t>up, consisting of 28.6% of the participants, has attained education up to the secondary school level. This suggests that a significant portion of the respondents has completed their basic education but may not have pursued further formal education.</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nex</w:t>
      </w:r>
      <w:r>
        <w:rPr>
          <w:rFonts w:ascii="Times New Roman" w:hAnsi="Times New Roman" w:cs="Times New Roman"/>
          <w:sz w:val="24"/>
          <w:szCs w:val="24"/>
        </w:rPr>
        <w:t xml:space="preserve">t two groups, each comprising 23.8% of the sample, have reached the tertiary certificate level and the diploma level, respectively. This indicates that a substantial proportion of the participants has pursued higher education beyond secondary school, with </w:t>
      </w:r>
      <w:r>
        <w:rPr>
          <w:rFonts w:ascii="Times New Roman" w:hAnsi="Times New Roman" w:cs="Times New Roman"/>
          <w:sz w:val="24"/>
          <w:szCs w:val="24"/>
        </w:rPr>
        <w:t>some achieving diploma qualifications. Moreover, 14.3% of the respondents have attained undergraduate degree-level education. This group represents individuals who have completed a bachelor's degree program, signifying a higher level of formal education. L</w:t>
      </w:r>
      <w:r>
        <w:rPr>
          <w:rFonts w:ascii="Times New Roman" w:hAnsi="Times New Roman" w:cs="Times New Roman"/>
          <w:sz w:val="24"/>
          <w:szCs w:val="24"/>
        </w:rPr>
        <w:t>astly, 9.5% of the participants have reached the postgraduate degree level, which includes master's and doctoral degrees. This indicates the presence of individuals with advanced academic qualifications.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diversity in educational backgrounds among the r</w:t>
      </w:r>
      <w:r>
        <w:rPr>
          <w:rFonts w:ascii="Times New Roman" w:hAnsi="Times New Roman" w:cs="Times New Roman"/>
          <w:sz w:val="24"/>
          <w:szCs w:val="24"/>
        </w:rPr>
        <w:t xml:space="preserve">espondents is crucial for the study, as it allows for an exploration of how different levels of education may influence tax compliance attitudes and behaviors. It also highlights the potential for variations in perceptions and attitudes </w:t>
      </w:r>
      <w:r>
        <w:rPr>
          <w:rFonts w:ascii="Times New Roman" w:hAnsi="Times New Roman" w:cs="Times New Roman"/>
          <w:sz w:val="24"/>
          <w:szCs w:val="24"/>
        </w:rPr>
        <w:lastRenderedPageBreak/>
        <w:t>based on participan</w:t>
      </w:r>
      <w:r>
        <w:rPr>
          <w:rFonts w:ascii="Times New Roman" w:hAnsi="Times New Roman" w:cs="Times New Roman"/>
          <w:sz w:val="24"/>
          <w:szCs w:val="24"/>
        </w:rPr>
        <w:t>ts' educational achievements, which can be further examined during the analysis.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84700" cy="2755900"/>
            <wp:effectExtent l="0" t="0" r="6350" b="6350"/>
            <wp:docPr id="103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srcRect/>
                    <a:stretch/>
                  </pic:blipFill>
                  <pic:spPr>
                    <a:xfrm>
                      <a:off x="0" y="0"/>
                      <a:ext cx="4584700" cy="2755900"/>
                    </a:xfrm>
                    <a:prstGeom prst="rect">
                      <a:avLst/>
                    </a:prstGeom>
                  </pic:spPr>
                </pic:pic>
              </a:graphicData>
            </a:graphic>
          </wp:inline>
        </w:drawing>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Source: Author (2023)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Fugure 4.4 provides insights into the monthly business income of the respondents, offering a glimpse into the financial status of the small and medium-</w:t>
      </w:r>
      <w:r>
        <w:rPr>
          <w:rFonts w:ascii="Times New Roman" w:hAnsi="Times New Roman" w:cs="Times New Roman"/>
          <w:sz w:val="24"/>
          <w:szCs w:val="24"/>
        </w:rPr>
        <w:t>sized enterprises (SMEs) under investigation. The data reveals a distribution of business incomes across various income brackets.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largest group, comprising 35.7% of the respondents, falls within the income range of K5001 to K10,000 per month. This sugg</w:t>
      </w:r>
      <w:r>
        <w:rPr>
          <w:rFonts w:ascii="Times New Roman" w:hAnsi="Times New Roman" w:cs="Times New Roman"/>
          <w:sz w:val="24"/>
          <w:szCs w:val="24"/>
        </w:rPr>
        <w:t>ests that a significant portion of the SMEs in the study have a moderate monthly income, which could indicate stable business operations. Following closely, 28.6% of the participants report monthly business incomes ranging from K500 to K5000. This group re</w:t>
      </w:r>
      <w:r>
        <w:rPr>
          <w:rFonts w:ascii="Times New Roman" w:hAnsi="Times New Roman" w:cs="Times New Roman"/>
          <w:sz w:val="24"/>
          <w:szCs w:val="24"/>
        </w:rPr>
        <w:t>presents SMEs with relatively lower income levels, possibly indicating smaller or newer businesses.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Meanwhile, 23.8% of the respondents fall within the income bracket of K10,001 to K15,000 per month. This category includes SMEs with a slightly higher incom</w:t>
      </w:r>
      <w:r>
        <w:rPr>
          <w:rFonts w:ascii="Times New Roman" w:hAnsi="Times New Roman" w:cs="Times New Roman"/>
          <w:sz w:val="24"/>
          <w:szCs w:val="24"/>
        </w:rPr>
        <w:t>e range, potentially indicating more established or profitable businesses. Lastly, 11.9% of the participants report monthly business incomes of K15,001 and above. This group represents SMEs with the highest income levels in the study, possibly reflecting w</w:t>
      </w:r>
      <w:r>
        <w:rPr>
          <w:rFonts w:ascii="Times New Roman" w:hAnsi="Times New Roman" w:cs="Times New Roman"/>
          <w:sz w:val="24"/>
          <w:szCs w:val="24"/>
        </w:rPr>
        <w:t>ell-established and successful businesses.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distribution of monthly business incomes across these categories is essential for understanding how income levels may influence tax compliance attitudes and behaviors among SMEs. It provides a basis for examin</w:t>
      </w:r>
      <w:r>
        <w:rPr>
          <w:rFonts w:ascii="Times New Roman" w:hAnsi="Times New Roman" w:cs="Times New Roman"/>
          <w:sz w:val="24"/>
          <w:szCs w:val="24"/>
        </w:rPr>
        <w:t>ing whether SMEs with varying income levels exhibit differences in their tax compliance practices and perceptions, contributing to a comprehensive analysis of the research objectives.</w:t>
      </w:r>
    </w:p>
    <w:p w:rsidR="00434F24" w:rsidRDefault="00434F24">
      <w:pPr>
        <w:autoSpaceDE w:val="0"/>
        <w:autoSpaceDN w:val="0"/>
        <w:adjustRightInd w:val="0"/>
        <w:spacing w:after="0" w:line="360" w:lineRule="auto"/>
        <w:jc w:val="both"/>
        <w:rPr>
          <w:rFonts w:ascii="Times New Roman" w:hAnsi="Times New Roman" w:cs="Times New Roman"/>
          <w:sz w:val="24"/>
          <w:szCs w:val="24"/>
        </w:rPr>
      </w:pP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84700" cy="2755900"/>
            <wp:effectExtent l="0" t="0" r="6350" b="6350"/>
            <wp:docPr id="103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srcRect/>
                    <a:stretch/>
                  </pic:blipFill>
                  <pic:spPr>
                    <a:xfrm>
                      <a:off x="0" y="0"/>
                      <a:ext cx="4584700" cy="2755900"/>
                    </a:xfrm>
                    <a:prstGeom prst="rect">
                      <a:avLst/>
                    </a:prstGeom>
                  </pic:spPr>
                </pic:pic>
              </a:graphicData>
            </a:graphic>
          </wp:inline>
        </w:drawing>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Source: Author (2023)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4.5 sheds light on the payment of taxes </w:t>
      </w:r>
      <w:r>
        <w:rPr>
          <w:rFonts w:ascii="Times New Roman" w:hAnsi="Times New Roman" w:cs="Times New Roman"/>
          <w:sz w:val="24"/>
          <w:szCs w:val="24"/>
        </w:rPr>
        <w:t>among the respondents, offering insights into the tax compliance behavior of small and medium-sized enterprises (SMEs) in the study.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data reveals that a majority of the respondents, accounting for 76.2%, report that they do pay taxes. This indicates a </w:t>
      </w:r>
      <w:r>
        <w:rPr>
          <w:rFonts w:ascii="Times New Roman" w:hAnsi="Times New Roman" w:cs="Times New Roman"/>
          <w:sz w:val="24"/>
          <w:szCs w:val="24"/>
        </w:rPr>
        <w:t>relatively high level of tax compliance among the SMEs surveyed, as a significant portion of them are fulfilling their tax obligations. This finding aligns with the focus of the study on tax compliance among SMEs. Conversely, 23.8% of the respondents’ stat</w:t>
      </w:r>
      <w:r>
        <w:rPr>
          <w:rFonts w:ascii="Times New Roman" w:hAnsi="Times New Roman" w:cs="Times New Roman"/>
          <w:sz w:val="24"/>
          <w:szCs w:val="24"/>
        </w:rPr>
        <w:t>e that they do not pay taxes. This minority group might consist of SMEs that are exempt from taxation due to various reasons or those engaging in tax evasion practices.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Understanding the distribution of tax payment among the surveyed SMEs is crucial for ex</w:t>
      </w:r>
      <w:r>
        <w:rPr>
          <w:rFonts w:ascii="Times New Roman" w:hAnsi="Times New Roman" w:cs="Times New Roman"/>
          <w:sz w:val="24"/>
          <w:szCs w:val="24"/>
        </w:rPr>
        <w:t xml:space="preserve">amining the factors that influence tax compliance. It provides a foundation for exploring the </w:t>
      </w:r>
      <w:r>
        <w:rPr>
          <w:rFonts w:ascii="Times New Roman" w:hAnsi="Times New Roman" w:cs="Times New Roman"/>
          <w:sz w:val="24"/>
          <w:szCs w:val="24"/>
        </w:rPr>
        <w:lastRenderedPageBreak/>
        <w:t>attitudes, knowledge, and challenges related to tax compliance among both compliant and non-compliant SMEs, contributing to a comprehensive analysis of the resear</w:t>
      </w:r>
      <w:r>
        <w:rPr>
          <w:rFonts w:ascii="Times New Roman" w:hAnsi="Times New Roman" w:cs="Times New Roman"/>
          <w:sz w:val="24"/>
          <w:szCs w:val="24"/>
        </w:rPr>
        <w:t>ch objectives.</w:t>
      </w:r>
    </w:p>
    <w:p w:rsidR="00434F24" w:rsidRDefault="00434F24">
      <w:pPr>
        <w:spacing w:line="360" w:lineRule="auto"/>
        <w:jc w:val="both"/>
        <w:rPr>
          <w:rFonts w:ascii="Times New Roman" w:hAnsi="Times New Roman" w:cs="Times New Roman"/>
          <w:sz w:val="24"/>
          <w:szCs w:val="24"/>
        </w:rPr>
      </w:pP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84700" cy="2755900"/>
            <wp:effectExtent l="0" t="0" r="6350" b="6350"/>
            <wp:docPr id="103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srcRect/>
                    <a:stretch/>
                  </pic:blipFill>
                  <pic:spPr>
                    <a:xfrm>
                      <a:off x="0" y="0"/>
                      <a:ext cx="4584700" cy="2755900"/>
                    </a:xfrm>
                    <a:prstGeom prst="rect">
                      <a:avLst/>
                    </a:prstGeom>
                  </pic:spPr>
                </pic:pic>
              </a:graphicData>
            </a:graphic>
          </wp:inline>
        </w:drawing>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Source: Author (2023)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Figure 4.6 explores into the respondents' perceptions of taxation, offering valuable insights into how small and medium-sized enterprises (SMEs) view the importance and goodness of taxes.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data indicates that a si</w:t>
      </w:r>
      <w:r>
        <w:rPr>
          <w:rFonts w:ascii="Times New Roman" w:hAnsi="Times New Roman" w:cs="Times New Roman"/>
          <w:sz w:val="24"/>
          <w:szCs w:val="24"/>
        </w:rPr>
        <w:t>gnificant majority of the respondents, comprising 90 (71.4%), view taxes as important and good. This suggests that a substantial portion of the SMEs surveyed perceive taxation positively. Such a positive perception may indicate that these SMEs understand t</w:t>
      </w:r>
      <w:r>
        <w:rPr>
          <w:rFonts w:ascii="Times New Roman" w:hAnsi="Times New Roman" w:cs="Times New Roman"/>
          <w:sz w:val="24"/>
          <w:szCs w:val="24"/>
        </w:rPr>
        <w:t>he role of taxes in funding public goods and services, as well as contributing to the overall well-being of society. On the other hand, 36 (28.6%) of the respondents do not consider taxes as important or good. This group may hold negative views about taxat</w:t>
      </w:r>
      <w:r>
        <w:rPr>
          <w:rFonts w:ascii="Times New Roman" w:hAnsi="Times New Roman" w:cs="Times New Roman"/>
          <w:sz w:val="24"/>
          <w:szCs w:val="24"/>
        </w:rPr>
        <w:t>ion, possibly due to concerns about the tax burden, perceived inefficiencies in tax collection, or other factors that impact their perception of taxes.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Understanding the perception of taxes among SMEs is essential for exploring the factors that influence </w:t>
      </w:r>
      <w:r>
        <w:rPr>
          <w:rFonts w:ascii="Times New Roman" w:hAnsi="Times New Roman" w:cs="Times New Roman"/>
          <w:sz w:val="24"/>
          <w:szCs w:val="24"/>
        </w:rPr>
        <w:t xml:space="preserve">their tax compliance behavior. SMEs with a positive perception of taxes may be more inclined to comply willingly, while those with negative perceptions may require additional </w:t>
      </w:r>
      <w:r>
        <w:rPr>
          <w:rFonts w:ascii="Times New Roman" w:hAnsi="Times New Roman" w:cs="Times New Roman"/>
          <w:sz w:val="24"/>
          <w:szCs w:val="24"/>
        </w:rPr>
        <w:lastRenderedPageBreak/>
        <w:t>efforts to improve compliance rates. This data sets the stage for a deeper analys</w:t>
      </w:r>
      <w:r>
        <w:rPr>
          <w:rFonts w:ascii="Times New Roman" w:hAnsi="Times New Roman" w:cs="Times New Roman"/>
          <w:sz w:val="24"/>
          <w:szCs w:val="24"/>
        </w:rPr>
        <w:t>is of the relationship between tax perception and compliance in the subsequent discussion.</w:t>
      </w:r>
    </w:p>
    <w:p w:rsidR="00434F24" w:rsidRDefault="00434F24">
      <w:pPr>
        <w:spacing w:line="360" w:lineRule="auto"/>
        <w:jc w:val="both"/>
        <w:rPr>
          <w:rFonts w:ascii="Times New Roman" w:hAnsi="Times New Roman" w:cs="Times New Roman"/>
          <w:sz w:val="24"/>
          <w:szCs w:val="24"/>
        </w:rPr>
      </w:pP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84700" cy="2755900"/>
            <wp:effectExtent l="0" t="0" r="6350" b="6350"/>
            <wp:docPr id="103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srcRect/>
                    <a:stretch/>
                  </pic:blipFill>
                  <pic:spPr>
                    <a:xfrm>
                      <a:off x="0" y="0"/>
                      <a:ext cx="4584700" cy="2755900"/>
                    </a:xfrm>
                    <a:prstGeom prst="rect">
                      <a:avLst/>
                    </a:prstGeom>
                  </pic:spPr>
                </pic:pic>
              </a:graphicData>
            </a:graphic>
          </wp:inline>
        </w:drawing>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Source: Author (2023)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Figure 4.7 provides a more detailed breakdown of the types of businesses within the study, with a focus on trading (wholesale/retail) and se</w:t>
      </w:r>
      <w:r>
        <w:rPr>
          <w:rFonts w:ascii="Times New Roman" w:hAnsi="Times New Roman" w:cs="Times New Roman"/>
          <w:sz w:val="24"/>
          <w:szCs w:val="24"/>
        </w:rPr>
        <w:t>rvices.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data indicates that the majority of respondents, constituting 72 (57.1%) of the sample, are involved in trading activities, which encompass both wholesale and retail businesses. This finding reaffirms that a significant portion of the SMEs in t</w:t>
      </w:r>
      <w:r>
        <w:rPr>
          <w:rFonts w:ascii="Times New Roman" w:hAnsi="Times New Roman" w:cs="Times New Roman"/>
          <w:sz w:val="24"/>
          <w:szCs w:val="24"/>
        </w:rPr>
        <w:t>he study are engaged in buying and selling goods. Trading businesses typically involve the sale of physical products, and this distinction may have implications for the nature of taxes they encounter and their tax compliance behavior.</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On the other hand, 54</w:t>
      </w:r>
      <w:r>
        <w:rPr>
          <w:rFonts w:ascii="Times New Roman" w:hAnsi="Times New Roman" w:cs="Times New Roman"/>
          <w:sz w:val="24"/>
          <w:szCs w:val="24"/>
        </w:rPr>
        <w:t xml:space="preserve"> (42.9%) of the respondents are in the services sector. These businesses provide various services, which may include consulting, professional services, or other non-tangible offerings. Service-based businesses may have different tax considerations compared</w:t>
      </w:r>
      <w:r>
        <w:rPr>
          <w:rFonts w:ascii="Times New Roman" w:hAnsi="Times New Roman" w:cs="Times New Roman"/>
          <w:sz w:val="24"/>
          <w:szCs w:val="24"/>
        </w:rPr>
        <w:t xml:space="preserve"> to trading activities, as they may primarily deal with income-related taxes and service-specific tax regulations. The distribution of businesses by type is crucial for understanding how different </w:t>
      </w:r>
      <w:r>
        <w:rPr>
          <w:rFonts w:ascii="Times New Roman" w:hAnsi="Times New Roman" w:cs="Times New Roman"/>
          <w:sz w:val="24"/>
          <w:szCs w:val="24"/>
        </w:rPr>
        <w:lastRenderedPageBreak/>
        <w:t>sectors within the SME landscape may exhibit varying tax co</w:t>
      </w:r>
      <w:r>
        <w:rPr>
          <w:rFonts w:ascii="Times New Roman" w:hAnsi="Times New Roman" w:cs="Times New Roman"/>
          <w:sz w:val="24"/>
          <w:szCs w:val="24"/>
        </w:rPr>
        <w:t>mpliance behaviors. This breakdown allows for a more granular analysis of the factors influencing tax compliance within specific business categories.</w:t>
      </w:r>
    </w:p>
    <w:p w:rsidR="00434F24" w:rsidRDefault="00124A62">
      <w:pPr>
        <w:keepNext/>
        <w:keepLines/>
        <w:spacing w:before="40" w:after="0"/>
        <w:outlineLvl w:val="1"/>
        <w:rPr>
          <w:rFonts w:ascii="Times New Roman" w:eastAsia="SimSun" w:hAnsi="Times New Roman" w:cs="Times New Roman"/>
          <w:b/>
          <w:sz w:val="24"/>
          <w:szCs w:val="24"/>
        </w:rPr>
      </w:pPr>
      <w:bookmarkStart w:id="88" w:name="_Toc44733491"/>
      <w:bookmarkStart w:id="89" w:name="_Toc45756644"/>
      <w:bookmarkStart w:id="90" w:name="_Toc147385283"/>
      <w:r>
        <w:rPr>
          <w:rFonts w:ascii="Times New Roman" w:eastAsia="SimSun" w:hAnsi="Times New Roman" w:cs="Times New Roman"/>
          <w:b/>
          <w:sz w:val="24"/>
          <w:szCs w:val="24"/>
        </w:rPr>
        <w:t xml:space="preserve">4.3 </w:t>
      </w:r>
      <w:bookmarkEnd w:id="88"/>
      <w:r>
        <w:rPr>
          <w:rFonts w:ascii="Times New Roman" w:eastAsia="SimSun" w:hAnsi="Times New Roman" w:cs="Times New Roman"/>
          <w:b/>
          <w:sz w:val="24"/>
          <w:szCs w:val="24"/>
        </w:rPr>
        <w:t>Attitude and knowledge of SMEs towards tax compliance</w:t>
      </w:r>
      <w:bookmarkEnd w:id="89"/>
      <w:bookmarkEnd w:id="90"/>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study's objective was to determine the attit</w:t>
      </w:r>
      <w:r>
        <w:rPr>
          <w:rFonts w:ascii="Times New Roman" w:hAnsi="Times New Roman" w:cs="Times New Roman"/>
          <w:sz w:val="24"/>
          <w:szCs w:val="24"/>
        </w:rPr>
        <w:t>ude and knowledge of SMEs towards tax compliance in Lusaka central business district (CBD). The outcomes are displayed in Table 4.3.1. As a result, the respondents were asked to rate how much of the assertions about the attitude and knowledge of SMEs towar</w:t>
      </w:r>
      <w:r>
        <w:rPr>
          <w:rFonts w:ascii="Times New Roman" w:hAnsi="Times New Roman" w:cs="Times New Roman"/>
          <w:sz w:val="24"/>
          <w:szCs w:val="24"/>
        </w:rPr>
        <w:t>ds tax compliance they agreed with. A rating of strongly agree, agree, uncertain, disagree, and strongly disagree was utilized in the study. On a scale of 1.0 to 2.9, agreement is indicated, 3.0 is uncertainty, and 3.1 to 5.0 is disagreement</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Table 4.3.1</w:t>
      </w:r>
    </w:p>
    <w:tbl>
      <w:tblPr>
        <w:tblW w:w="8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59"/>
        <w:gridCol w:w="1029"/>
        <w:gridCol w:w="1077"/>
        <w:gridCol w:w="1107"/>
        <w:gridCol w:w="1030"/>
        <w:gridCol w:w="1445"/>
      </w:tblGrid>
      <w:tr w:rsidR="00434F24">
        <w:trPr>
          <w:cantSplit/>
        </w:trPr>
        <w:tc>
          <w:tcPr>
            <w:tcW w:w="8147" w:type="dxa"/>
            <w:gridSpan w:val="6"/>
            <w:tcBorders>
              <w:top w:val="nil"/>
              <w:left w:val="nil"/>
              <w:bottom w:val="nil"/>
              <w:right w:val="nil"/>
            </w:tcBorders>
            <w:shd w:val="clear" w:color="auto" w:fill="FFFFFF"/>
            <w:vAlign w:val="center"/>
          </w:tcPr>
          <w:p w:rsidR="00434F24" w:rsidRDefault="00124A62">
            <w:pPr>
              <w:autoSpaceDE w:val="0"/>
              <w:autoSpaceDN w:val="0"/>
              <w:adjustRightInd w:val="0"/>
              <w:spacing w:after="0" w:line="320" w:lineRule="atLeast"/>
              <w:ind w:left="60" w:right="60"/>
              <w:jc w:val="center"/>
              <w:rPr>
                <w:rFonts w:ascii="Times New Roman" w:hAnsi="Times New Roman" w:cs="Times New Roman"/>
                <w:color w:val="010205"/>
              </w:rPr>
            </w:pPr>
            <w:r>
              <w:rPr>
                <w:rFonts w:ascii="Times New Roman" w:hAnsi="Times New Roman" w:cs="Times New Roman"/>
                <w:b/>
                <w:bCs/>
                <w:color w:val="010205"/>
              </w:rPr>
              <w:t>De</w:t>
            </w:r>
            <w:r>
              <w:rPr>
                <w:rFonts w:ascii="Times New Roman" w:hAnsi="Times New Roman" w:cs="Times New Roman"/>
                <w:b/>
                <w:bCs/>
                <w:color w:val="010205"/>
              </w:rPr>
              <w:t>scriptive Statistics</w:t>
            </w:r>
          </w:p>
        </w:tc>
      </w:tr>
      <w:tr w:rsidR="00434F24">
        <w:trPr>
          <w:cantSplit/>
        </w:trPr>
        <w:tc>
          <w:tcPr>
            <w:tcW w:w="2459" w:type="dxa"/>
            <w:tcBorders>
              <w:top w:val="nil"/>
              <w:left w:val="nil"/>
              <w:bottom w:val="single" w:sz="8" w:space="0" w:color="152935"/>
              <w:right w:val="nil"/>
            </w:tcBorders>
            <w:shd w:val="clear" w:color="auto" w:fill="FFFFFF"/>
            <w:vAlign w:val="bottom"/>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N</w:t>
            </w:r>
          </w:p>
        </w:tc>
        <w:tc>
          <w:tcPr>
            <w:tcW w:w="1077" w:type="dxa"/>
            <w:tcBorders>
              <w:top w:val="nil"/>
              <w:left w:val="single" w:sz="8" w:space="0" w:color="E0E0E0"/>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Minimum</w:t>
            </w:r>
          </w:p>
        </w:tc>
        <w:tc>
          <w:tcPr>
            <w:tcW w:w="1107" w:type="dxa"/>
            <w:tcBorders>
              <w:top w:val="nil"/>
              <w:left w:val="single" w:sz="8" w:space="0" w:color="E0E0E0"/>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Maximum</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Mean</w:t>
            </w:r>
          </w:p>
        </w:tc>
        <w:tc>
          <w:tcPr>
            <w:tcW w:w="1445" w:type="dxa"/>
            <w:tcBorders>
              <w:top w:val="nil"/>
              <w:left w:val="single" w:sz="8" w:space="0" w:color="E0E0E0"/>
              <w:bottom w:val="single" w:sz="8" w:space="0" w:color="152935"/>
              <w:right w:val="nil"/>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Std. Deviation</w:t>
            </w:r>
          </w:p>
        </w:tc>
      </w:tr>
      <w:tr w:rsidR="00434F24">
        <w:trPr>
          <w:cantSplit/>
        </w:trPr>
        <w:tc>
          <w:tcPr>
            <w:tcW w:w="2459" w:type="dxa"/>
            <w:tcBorders>
              <w:top w:val="single" w:sz="8" w:space="0" w:color="152935"/>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The complexity of tax laws contributes to inaccurate tax returns</w:t>
            </w:r>
          </w:p>
        </w:tc>
        <w:tc>
          <w:tcPr>
            <w:tcW w:w="1029" w:type="dxa"/>
            <w:tcBorders>
              <w:top w:val="single" w:sz="8" w:space="0" w:color="152935"/>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152935"/>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1.00</w:t>
            </w:r>
          </w:p>
        </w:tc>
        <w:tc>
          <w:tcPr>
            <w:tcW w:w="1107" w:type="dxa"/>
            <w:tcBorders>
              <w:top w:val="single" w:sz="8" w:space="0" w:color="152935"/>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5.00</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2.2381</w:t>
            </w:r>
          </w:p>
        </w:tc>
        <w:tc>
          <w:tcPr>
            <w:tcW w:w="1445" w:type="dxa"/>
            <w:tcBorders>
              <w:top w:val="single" w:sz="8" w:space="0" w:color="152935"/>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1.27391</w:t>
            </w:r>
          </w:p>
        </w:tc>
      </w:tr>
      <w:tr w:rsidR="00434F24">
        <w:trPr>
          <w:cantSplit/>
        </w:trPr>
        <w:tc>
          <w:tcPr>
            <w:tcW w:w="2459" w:type="dxa"/>
            <w:tcBorders>
              <w:top w:val="single" w:sz="8" w:space="0" w:color="AEAEAE"/>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The Zambian tax system is too complicated for a non-professional to understand</w:t>
            </w:r>
          </w:p>
        </w:tc>
        <w:tc>
          <w:tcPr>
            <w:tcW w:w="1029" w:type="dxa"/>
            <w:tcBorders>
              <w:top w:val="single" w:sz="8" w:space="0" w:color="AEAEAE"/>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2.3571</w:t>
            </w:r>
          </w:p>
        </w:tc>
        <w:tc>
          <w:tcPr>
            <w:tcW w:w="1445" w:type="dxa"/>
            <w:tcBorders>
              <w:top w:val="single" w:sz="8" w:space="0" w:color="AEAEAE"/>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1.39980</w:t>
            </w:r>
          </w:p>
        </w:tc>
      </w:tr>
      <w:tr w:rsidR="00434F24">
        <w:trPr>
          <w:cantSplit/>
        </w:trPr>
        <w:tc>
          <w:tcPr>
            <w:tcW w:w="2459" w:type="dxa"/>
            <w:tcBorders>
              <w:top w:val="single" w:sz="8" w:space="0" w:color="AEAEAE"/>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Information on tax rules is not readily available</w:t>
            </w:r>
          </w:p>
        </w:tc>
        <w:tc>
          <w:tcPr>
            <w:tcW w:w="1029" w:type="dxa"/>
            <w:tcBorders>
              <w:top w:val="single" w:sz="8" w:space="0" w:color="AEAEAE"/>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2.4762</w:t>
            </w:r>
          </w:p>
        </w:tc>
        <w:tc>
          <w:tcPr>
            <w:tcW w:w="1445" w:type="dxa"/>
            <w:tcBorders>
              <w:top w:val="single" w:sz="8" w:space="0" w:color="AEAEAE"/>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1.35478</w:t>
            </w:r>
          </w:p>
        </w:tc>
      </w:tr>
      <w:tr w:rsidR="00434F24">
        <w:trPr>
          <w:cantSplit/>
        </w:trPr>
        <w:tc>
          <w:tcPr>
            <w:tcW w:w="2459" w:type="dxa"/>
            <w:tcBorders>
              <w:top w:val="single" w:sz="8" w:space="0" w:color="AEAEAE"/>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I am aware of tax laws</w:t>
            </w:r>
          </w:p>
        </w:tc>
        <w:tc>
          <w:tcPr>
            <w:tcW w:w="1029" w:type="dxa"/>
            <w:tcBorders>
              <w:top w:val="single" w:sz="8" w:space="0" w:color="AEAEAE"/>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3.4048</w:t>
            </w:r>
          </w:p>
        </w:tc>
        <w:tc>
          <w:tcPr>
            <w:tcW w:w="1445" w:type="dxa"/>
            <w:tcBorders>
              <w:top w:val="single" w:sz="8" w:space="0" w:color="AEAEAE"/>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1.35161</w:t>
            </w:r>
          </w:p>
        </w:tc>
      </w:tr>
      <w:tr w:rsidR="00434F24">
        <w:trPr>
          <w:cantSplit/>
        </w:trPr>
        <w:tc>
          <w:tcPr>
            <w:tcW w:w="2459" w:type="dxa"/>
            <w:tcBorders>
              <w:top w:val="single" w:sz="8" w:space="0" w:color="AEAEAE"/>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I am aware of fines and penalties imposed by the tax authority</w:t>
            </w:r>
          </w:p>
        </w:tc>
        <w:tc>
          <w:tcPr>
            <w:tcW w:w="1029" w:type="dxa"/>
            <w:tcBorders>
              <w:top w:val="single" w:sz="8" w:space="0" w:color="AEAEAE"/>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3.6667</w:t>
            </w:r>
          </w:p>
        </w:tc>
        <w:tc>
          <w:tcPr>
            <w:tcW w:w="1445" w:type="dxa"/>
            <w:tcBorders>
              <w:top w:val="single" w:sz="8" w:space="0" w:color="AEAEAE"/>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1.28996</w:t>
            </w:r>
          </w:p>
        </w:tc>
      </w:tr>
      <w:tr w:rsidR="00434F24">
        <w:trPr>
          <w:cantSplit/>
        </w:trPr>
        <w:tc>
          <w:tcPr>
            <w:tcW w:w="2459" w:type="dxa"/>
            <w:tcBorders>
              <w:top w:val="single" w:sz="8" w:space="0" w:color="AEAEAE"/>
              <w:left w:val="nil"/>
              <w:bottom w:val="single" w:sz="8" w:space="0" w:color="152935"/>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Valid N (listwise)</w:t>
            </w:r>
          </w:p>
        </w:tc>
        <w:tc>
          <w:tcPr>
            <w:tcW w:w="1029" w:type="dxa"/>
            <w:tcBorders>
              <w:top w:val="single" w:sz="8" w:space="0" w:color="AEAEAE"/>
              <w:left w:val="nil"/>
              <w:bottom w:val="single" w:sz="8" w:space="0" w:color="152935"/>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10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445" w:type="dxa"/>
            <w:tcBorders>
              <w:top w:val="single" w:sz="8" w:space="0" w:color="AEAEAE"/>
              <w:left w:val="single" w:sz="8" w:space="0" w:color="E0E0E0"/>
              <w:bottom w:val="single" w:sz="8" w:space="0" w:color="152935"/>
              <w:right w:val="nil"/>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r>
    </w:tbl>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Source: Author (2023)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objective of this study was to assess the attitude and knowledge of SMEs in Lusaka's central business district (CBD) regarding tax compliance. The research aimed to understand the perceptions and awareness levels of SMEs </w:t>
      </w:r>
      <w:r>
        <w:rPr>
          <w:rFonts w:ascii="Times New Roman" w:hAnsi="Times New Roman" w:cs="Times New Roman"/>
          <w:sz w:val="24"/>
          <w:szCs w:val="24"/>
        </w:rPr>
        <w:t>in this area regarding various aspects of tax compliance. The results, presented in Table 4.3.1, provide insights into SMEs' attitudes and knowledge regarding tax-related matters.The data indicates that SMEs in the Lusaka CBD generally agreed that the comp</w:t>
      </w:r>
      <w:r>
        <w:rPr>
          <w:rFonts w:ascii="Times New Roman" w:hAnsi="Times New Roman" w:cs="Times New Roman"/>
          <w:sz w:val="24"/>
          <w:szCs w:val="24"/>
        </w:rPr>
        <w:t xml:space="preserve">lexity of tax laws contributes to inaccurate tax returns, with a </w:t>
      </w:r>
      <w:r>
        <w:rPr>
          <w:rFonts w:ascii="Times New Roman" w:hAnsi="Times New Roman" w:cs="Times New Roman"/>
          <w:sz w:val="24"/>
          <w:szCs w:val="24"/>
        </w:rPr>
        <w:lastRenderedPageBreak/>
        <w:t>mean score of approximately 2.24. This suggests that respondents perceive tax laws as challenging, potentially leading to errors in their tax returns.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the respondents also expres</w:t>
      </w:r>
      <w:r>
        <w:rPr>
          <w:rFonts w:ascii="Times New Roman" w:hAnsi="Times New Roman" w:cs="Times New Roman"/>
          <w:sz w:val="24"/>
          <w:szCs w:val="24"/>
        </w:rPr>
        <w:t>sed agreement that the Zambian tax system is too complicated for a non-professional to understand, as evidenced by a mean score of approximately 2.36. This indicates that SMEs view the tax system as intricate, which might hinder their comprehension and com</w:t>
      </w:r>
      <w:r>
        <w:rPr>
          <w:rFonts w:ascii="Times New Roman" w:hAnsi="Times New Roman" w:cs="Times New Roman"/>
          <w:sz w:val="24"/>
          <w:szCs w:val="24"/>
        </w:rPr>
        <w:t xml:space="preserve">pliance.Moreover, the data reveals that respondents generally agreed that information on tax rules is not readily available, with a mean score of approximately 2.48. This suggests that SMEs in the CBD perceive difficulties in accessing information related </w:t>
      </w:r>
      <w:r>
        <w:rPr>
          <w:rFonts w:ascii="Times New Roman" w:hAnsi="Times New Roman" w:cs="Times New Roman"/>
          <w:sz w:val="24"/>
          <w:szCs w:val="24"/>
        </w:rPr>
        <w:t>to tax regulations, which can impact their ability to comply effectively.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contrast, when it comes to personal awareness of tax laws, the respondents demonstrated a relatively high level of agreement, with an average score of approximately 3.40. This </w:t>
      </w:r>
      <w:r>
        <w:rPr>
          <w:rFonts w:ascii="Times New Roman" w:hAnsi="Times New Roman" w:cs="Times New Roman"/>
          <w:sz w:val="24"/>
          <w:szCs w:val="24"/>
        </w:rPr>
        <w:t>indicates that SMEs in the area consider themselves knowledgeable about tax laws, which is a positive sign for tax compliance.Additionally, the respondents expressed a relatively high level of agreement that they are aware of fines and penalties imposed by</w:t>
      </w:r>
      <w:r>
        <w:rPr>
          <w:rFonts w:ascii="Times New Roman" w:hAnsi="Times New Roman" w:cs="Times New Roman"/>
          <w:sz w:val="24"/>
          <w:szCs w:val="24"/>
        </w:rPr>
        <w:t xml:space="preserve"> the tax authority, as reflected by a mean score of approximately 3.67. This suggests that SMEs in Lusaka's CBD are conscious of the consequences of non-compliance, which may influence their compliance behavior positively.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summary, the data provides ins</w:t>
      </w:r>
      <w:r>
        <w:rPr>
          <w:rFonts w:ascii="Times New Roman" w:hAnsi="Times New Roman" w:cs="Times New Roman"/>
          <w:sz w:val="24"/>
          <w:szCs w:val="24"/>
        </w:rPr>
        <w:t xml:space="preserve">ights into the attitude and knowledge of SMEs in Lusaka's CBD regarding tax compliance. It highlights the challenges posed by the perceived complexity of tax laws and the availability of tax-related information. However, the respondents also demonstrate a </w:t>
      </w:r>
      <w:r>
        <w:rPr>
          <w:rFonts w:ascii="Times New Roman" w:hAnsi="Times New Roman" w:cs="Times New Roman"/>
          <w:sz w:val="24"/>
          <w:szCs w:val="24"/>
        </w:rPr>
        <w:t>strong awareness of tax laws and the associated penalties. These findings can inform strategies to enhance SMEs' understanding of tax regulations and promote voluntary tax compliance in the region.</w:t>
      </w:r>
    </w:p>
    <w:p w:rsidR="00434F24" w:rsidRDefault="00124A62">
      <w:pPr>
        <w:keepNext/>
        <w:keepLines/>
        <w:spacing w:before="40" w:after="0"/>
        <w:outlineLvl w:val="1"/>
        <w:rPr>
          <w:rFonts w:ascii="Times New Roman" w:eastAsia="SimSun" w:hAnsi="Times New Roman" w:cs="Times New Roman"/>
          <w:b/>
          <w:sz w:val="24"/>
          <w:szCs w:val="24"/>
        </w:rPr>
      </w:pPr>
      <w:bookmarkStart w:id="91" w:name="_Toc44733492"/>
      <w:bookmarkStart w:id="92" w:name="_Toc45756645"/>
      <w:bookmarkStart w:id="93" w:name="_Toc147385284"/>
      <w:r>
        <w:rPr>
          <w:rFonts w:ascii="Times New Roman" w:eastAsia="SimSun" w:hAnsi="Times New Roman" w:cs="Times New Roman"/>
          <w:b/>
          <w:sz w:val="24"/>
          <w:szCs w:val="24"/>
        </w:rPr>
        <w:t xml:space="preserve">4.4 </w:t>
      </w:r>
      <w:bookmarkEnd w:id="91"/>
      <w:r>
        <w:rPr>
          <w:rFonts w:ascii="Times New Roman" w:eastAsia="SimSun" w:hAnsi="Times New Roman" w:cs="Times New Roman"/>
          <w:b/>
          <w:sz w:val="24"/>
          <w:szCs w:val="24"/>
        </w:rPr>
        <w:t xml:space="preserve">Level awareness to electronic tax services by SMEs in </w:t>
      </w:r>
      <w:r>
        <w:rPr>
          <w:rFonts w:ascii="Times New Roman" w:eastAsia="SimSun" w:hAnsi="Times New Roman" w:cs="Times New Roman"/>
          <w:b/>
          <w:sz w:val="24"/>
          <w:szCs w:val="24"/>
        </w:rPr>
        <w:t>Lusaka</w:t>
      </w:r>
      <w:bookmarkEnd w:id="92"/>
      <w:bookmarkEnd w:id="93"/>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study's objective was to assess the level awareness to electronic tax services by SMEs in Lusaka central business district (CBD). The outcomes are displayed in Table 4.4.1. As a result, the respondents were asked to rate how much of the assertio</w:t>
      </w:r>
      <w:r>
        <w:rPr>
          <w:rFonts w:ascii="Times New Roman" w:hAnsi="Times New Roman" w:cs="Times New Roman"/>
          <w:sz w:val="24"/>
          <w:szCs w:val="24"/>
        </w:rPr>
        <w:t>ns about the level awareness to electronic tax services they agreed with. A rating of strongly agree, agree, uncertain, disagree, and strongly disagree was utilized in the study. On a scale of 1.0 to 2.9, agreement is indicated, 3.0 is uncertainty, and 3.1</w:t>
      </w:r>
      <w:r>
        <w:rPr>
          <w:rFonts w:ascii="Times New Roman" w:hAnsi="Times New Roman" w:cs="Times New Roman"/>
          <w:sz w:val="24"/>
          <w:szCs w:val="24"/>
        </w:rPr>
        <w:t xml:space="preserve"> to 5.0 is disagreement</w:t>
      </w:r>
    </w:p>
    <w:p w:rsidR="00434F24" w:rsidRDefault="00124A62">
      <w:pPr>
        <w:tabs>
          <w:tab w:val="left" w:pos="243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4.4.</w:t>
      </w:r>
      <w:bookmarkStart w:id="94" w:name="_Toc44733493"/>
      <w:bookmarkStart w:id="95" w:name="_Toc45756646"/>
      <w:r>
        <w:rPr>
          <w:rFonts w:ascii="Times New Roman" w:hAnsi="Times New Roman" w:cs="Times New Roman"/>
          <w:sz w:val="24"/>
          <w:szCs w:val="24"/>
        </w:rPr>
        <w:t xml:space="preserve">1 </w:t>
      </w:r>
    </w:p>
    <w:tbl>
      <w:tblPr>
        <w:tblW w:w="8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59"/>
        <w:gridCol w:w="1029"/>
        <w:gridCol w:w="1077"/>
        <w:gridCol w:w="1107"/>
        <w:gridCol w:w="1030"/>
        <w:gridCol w:w="1445"/>
      </w:tblGrid>
      <w:tr w:rsidR="00434F24">
        <w:trPr>
          <w:cantSplit/>
        </w:trPr>
        <w:tc>
          <w:tcPr>
            <w:tcW w:w="8147" w:type="dxa"/>
            <w:gridSpan w:val="6"/>
            <w:tcBorders>
              <w:top w:val="nil"/>
              <w:left w:val="nil"/>
              <w:bottom w:val="nil"/>
              <w:right w:val="nil"/>
            </w:tcBorders>
            <w:shd w:val="clear" w:color="auto" w:fill="FFFFFF"/>
            <w:vAlign w:val="center"/>
          </w:tcPr>
          <w:p w:rsidR="00434F24" w:rsidRDefault="00124A62">
            <w:pPr>
              <w:autoSpaceDE w:val="0"/>
              <w:autoSpaceDN w:val="0"/>
              <w:adjustRightInd w:val="0"/>
              <w:spacing w:after="0" w:line="320" w:lineRule="atLeast"/>
              <w:ind w:left="60" w:right="60"/>
              <w:jc w:val="center"/>
              <w:rPr>
                <w:rFonts w:ascii="Times New Roman" w:hAnsi="Times New Roman" w:cs="Times New Roman"/>
                <w:color w:val="010205"/>
              </w:rPr>
            </w:pPr>
            <w:r>
              <w:rPr>
                <w:rFonts w:ascii="Times New Roman" w:hAnsi="Times New Roman" w:cs="Times New Roman"/>
                <w:b/>
                <w:bCs/>
                <w:color w:val="010205"/>
              </w:rPr>
              <w:t>Descriptive Statistics</w:t>
            </w:r>
          </w:p>
        </w:tc>
      </w:tr>
      <w:tr w:rsidR="00434F24">
        <w:trPr>
          <w:cantSplit/>
        </w:trPr>
        <w:tc>
          <w:tcPr>
            <w:tcW w:w="2459" w:type="dxa"/>
            <w:tcBorders>
              <w:top w:val="nil"/>
              <w:left w:val="nil"/>
              <w:bottom w:val="single" w:sz="8" w:space="0" w:color="152935"/>
              <w:right w:val="nil"/>
            </w:tcBorders>
            <w:shd w:val="clear" w:color="auto" w:fill="FFFFFF"/>
            <w:vAlign w:val="bottom"/>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N</w:t>
            </w:r>
          </w:p>
        </w:tc>
        <w:tc>
          <w:tcPr>
            <w:tcW w:w="1077" w:type="dxa"/>
            <w:tcBorders>
              <w:top w:val="nil"/>
              <w:left w:val="single" w:sz="8" w:space="0" w:color="E0E0E0"/>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Minimum</w:t>
            </w:r>
          </w:p>
        </w:tc>
        <w:tc>
          <w:tcPr>
            <w:tcW w:w="1107" w:type="dxa"/>
            <w:tcBorders>
              <w:top w:val="nil"/>
              <w:left w:val="single" w:sz="8" w:space="0" w:color="E0E0E0"/>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Maximum</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Mean</w:t>
            </w:r>
          </w:p>
        </w:tc>
        <w:tc>
          <w:tcPr>
            <w:tcW w:w="1445" w:type="dxa"/>
            <w:tcBorders>
              <w:top w:val="nil"/>
              <w:left w:val="single" w:sz="8" w:space="0" w:color="E0E0E0"/>
              <w:bottom w:val="single" w:sz="8" w:space="0" w:color="152935"/>
              <w:right w:val="nil"/>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Std. Deviation</w:t>
            </w:r>
          </w:p>
        </w:tc>
      </w:tr>
      <w:tr w:rsidR="00434F24">
        <w:trPr>
          <w:cantSplit/>
        </w:trPr>
        <w:tc>
          <w:tcPr>
            <w:tcW w:w="2459" w:type="dxa"/>
            <w:tcBorders>
              <w:top w:val="single" w:sz="8" w:space="0" w:color="152935"/>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Tax education campaign increases compliance level</w:t>
            </w:r>
          </w:p>
        </w:tc>
        <w:tc>
          <w:tcPr>
            <w:tcW w:w="1029" w:type="dxa"/>
            <w:tcBorders>
              <w:top w:val="single" w:sz="8" w:space="0" w:color="152935"/>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152935"/>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1.00</w:t>
            </w:r>
          </w:p>
        </w:tc>
        <w:tc>
          <w:tcPr>
            <w:tcW w:w="1107" w:type="dxa"/>
            <w:tcBorders>
              <w:top w:val="single" w:sz="8" w:space="0" w:color="152935"/>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5.00</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2.0952</w:t>
            </w:r>
          </w:p>
        </w:tc>
        <w:tc>
          <w:tcPr>
            <w:tcW w:w="1445" w:type="dxa"/>
            <w:tcBorders>
              <w:top w:val="single" w:sz="8" w:space="0" w:color="152935"/>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1.23566</w:t>
            </w:r>
          </w:p>
        </w:tc>
      </w:tr>
      <w:tr w:rsidR="00434F24">
        <w:trPr>
          <w:cantSplit/>
        </w:trPr>
        <w:tc>
          <w:tcPr>
            <w:tcW w:w="2459" w:type="dxa"/>
            <w:tcBorders>
              <w:top w:val="single" w:sz="8" w:space="0" w:color="AEAEAE"/>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Tax audit enables tax compliance</w:t>
            </w:r>
          </w:p>
        </w:tc>
        <w:tc>
          <w:tcPr>
            <w:tcW w:w="1029" w:type="dxa"/>
            <w:tcBorders>
              <w:top w:val="single" w:sz="8" w:space="0" w:color="AEAEAE"/>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2.1190</w:t>
            </w:r>
          </w:p>
        </w:tc>
        <w:tc>
          <w:tcPr>
            <w:tcW w:w="1445" w:type="dxa"/>
            <w:tcBorders>
              <w:top w:val="single" w:sz="8" w:space="0" w:color="AEAEAE"/>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1.14268</w:t>
            </w:r>
          </w:p>
        </w:tc>
      </w:tr>
      <w:tr w:rsidR="00434F24">
        <w:trPr>
          <w:cantSplit/>
        </w:trPr>
        <w:tc>
          <w:tcPr>
            <w:tcW w:w="2459" w:type="dxa"/>
            <w:tcBorders>
              <w:top w:val="single" w:sz="8" w:space="0" w:color="AEAEAE"/>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 xml:space="preserve">I file my </w:t>
            </w:r>
            <w:r>
              <w:rPr>
                <w:rFonts w:ascii="Times New Roman" w:hAnsi="Times New Roman" w:cs="Times New Roman"/>
                <w:color w:val="264A60"/>
                <w:sz w:val="18"/>
                <w:szCs w:val="18"/>
              </w:rPr>
              <w:t>returns</w:t>
            </w:r>
          </w:p>
        </w:tc>
        <w:tc>
          <w:tcPr>
            <w:tcW w:w="1029" w:type="dxa"/>
            <w:tcBorders>
              <w:top w:val="single" w:sz="8" w:space="0" w:color="AEAEAE"/>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3.5714</w:t>
            </w:r>
          </w:p>
        </w:tc>
        <w:tc>
          <w:tcPr>
            <w:tcW w:w="1445" w:type="dxa"/>
            <w:tcBorders>
              <w:top w:val="single" w:sz="8" w:space="0" w:color="AEAEAE"/>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1.35309</w:t>
            </w:r>
          </w:p>
        </w:tc>
      </w:tr>
      <w:tr w:rsidR="00434F24">
        <w:trPr>
          <w:cantSplit/>
        </w:trPr>
        <w:tc>
          <w:tcPr>
            <w:tcW w:w="2459" w:type="dxa"/>
            <w:tcBorders>
              <w:top w:val="single" w:sz="8" w:space="0" w:color="AEAEAE"/>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ZRA officials usually come to audit our revenues</w:t>
            </w:r>
          </w:p>
        </w:tc>
        <w:tc>
          <w:tcPr>
            <w:tcW w:w="1029" w:type="dxa"/>
            <w:tcBorders>
              <w:top w:val="single" w:sz="8" w:space="0" w:color="AEAEAE"/>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3.7857</w:t>
            </w:r>
          </w:p>
        </w:tc>
        <w:tc>
          <w:tcPr>
            <w:tcW w:w="1445" w:type="dxa"/>
            <w:tcBorders>
              <w:top w:val="single" w:sz="8" w:space="0" w:color="AEAEAE"/>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1.30603</w:t>
            </w:r>
          </w:p>
        </w:tc>
      </w:tr>
      <w:tr w:rsidR="00434F24">
        <w:trPr>
          <w:cantSplit/>
        </w:trPr>
        <w:tc>
          <w:tcPr>
            <w:tcW w:w="2459" w:type="dxa"/>
            <w:tcBorders>
              <w:top w:val="single" w:sz="8" w:space="0" w:color="AEAEAE"/>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Tax is the burden to me and my business</w:t>
            </w:r>
          </w:p>
        </w:tc>
        <w:tc>
          <w:tcPr>
            <w:tcW w:w="1029" w:type="dxa"/>
            <w:tcBorders>
              <w:top w:val="single" w:sz="8" w:space="0" w:color="AEAEAE"/>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3.9048</w:t>
            </w:r>
          </w:p>
        </w:tc>
        <w:tc>
          <w:tcPr>
            <w:tcW w:w="1445" w:type="dxa"/>
            <w:tcBorders>
              <w:top w:val="single" w:sz="8" w:space="0" w:color="AEAEAE"/>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1.19618</w:t>
            </w:r>
          </w:p>
        </w:tc>
      </w:tr>
      <w:tr w:rsidR="00434F24">
        <w:trPr>
          <w:cantSplit/>
        </w:trPr>
        <w:tc>
          <w:tcPr>
            <w:tcW w:w="2459" w:type="dxa"/>
            <w:tcBorders>
              <w:top w:val="single" w:sz="8" w:space="0" w:color="AEAEAE"/>
              <w:left w:val="nil"/>
              <w:bottom w:val="single" w:sz="8" w:space="0" w:color="152935"/>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Valid N (listwise)</w:t>
            </w:r>
          </w:p>
        </w:tc>
        <w:tc>
          <w:tcPr>
            <w:tcW w:w="1029" w:type="dxa"/>
            <w:tcBorders>
              <w:top w:val="single" w:sz="8" w:space="0" w:color="AEAEAE"/>
              <w:left w:val="nil"/>
              <w:bottom w:val="single" w:sz="8" w:space="0" w:color="152935"/>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10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445" w:type="dxa"/>
            <w:tcBorders>
              <w:top w:val="single" w:sz="8" w:space="0" w:color="AEAEAE"/>
              <w:left w:val="single" w:sz="8" w:space="0" w:color="E0E0E0"/>
              <w:bottom w:val="single" w:sz="8" w:space="0" w:color="152935"/>
              <w:right w:val="nil"/>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r>
    </w:tbl>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Source: Author (2023)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objective of </w:t>
      </w:r>
      <w:r>
        <w:rPr>
          <w:rFonts w:ascii="Times New Roman" w:hAnsi="Times New Roman" w:cs="Times New Roman"/>
          <w:sz w:val="24"/>
          <w:szCs w:val="24"/>
        </w:rPr>
        <w:t>assessing the level of awareness of electronic tax services among SMEs in Lusaka's central business district (CBD) aimed to shed light on the extent to which SMEs in this area are familiar with electronic tax-related services. The study utilized a Likert s</w:t>
      </w:r>
      <w:r>
        <w:rPr>
          <w:rFonts w:ascii="Times New Roman" w:hAnsi="Times New Roman" w:cs="Times New Roman"/>
          <w:sz w:val="24"/>
          <w:szCs w:val="24"/>
        </w:rPr>
        <w:t>cale to measure respondents' agreement or disagreement with statements related to tax awareness. The results, as presented in Table 4.4.1, provide insights into the perceptions and attitudes of SMEs regarding electronic tax services.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data reveals that,</w:t>
      </w:r>
      <w:r>
        <w:rPr>
          <w:rFonts w:ascii="Times New Roman" w:hAnsi="Times New Roman" w:cs="Times New Roman"/>
          <w:sz w:val="24"/>
          <w:szCs w:val="24"/>
        </w:rPr>
        <w:t xml:space="preserve"> on average, respondents generally agreed that tax education campaigns contribute to an increased compliance level, with a mean score of approximately 2.10. This suggests a positive perception of the role of tax education in enhancing tax compliance among </w:t>
      </w:r>
      <w:r>
        <w:rPr>
          <w:rFonts w:ascii="Times New Roman" w:hAnsi="Times New Roman" w:cs="Times New Roman"/>
          <w:sz w:val="24"/>
          <w:szCs w:val="24"/>
        </w:rPr>
        <w:t>SMEs in Lusaka's CBD.Furthermore, the respondents also demonstrated a moderate level of agreement that tax audits facilitate tax compliance, as evidenced by a mean score of approximately 2.12. This indicates that SMEs in the area recognize the importance o</w:t>
      </w:r>
      <w:r>
        <w:rPr>
          <w:rFonts w:ascii="Times New Roman" w:hAnsi="Times New Roman" w:cs="Times New Roman"/>
          <w:sz w:val="24"/>
          <w:szCs w:val="24"/>
        </w:rPr>
        <w:t>f tax audits in promoting compliance with tax regulations.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when it comes to personal actions related to tax compliance, such as filing tax returns, the respondents' agreement was notably higher, with an average score of approximately 3.57. This </w:t>
      </w:r>
      <w:r>
        <w:rPr>
          <w:rFonts w:ascii="Times New Roman" w:hAnsi="Times New Roman" w:cs="Times New Roman"/>
          <w:sz w:val="24"/>
          <w:szCs w:val="24"/>
        </w:rPr>
        <w:t>suggests that SMEs in the Lusaka CBD are relatively more proactive in fulfilling their tax obligations by filing returns.Additionally, the data shows that SMEs in the study area generally disagreed with the statement that ZRA (Zambia Revenue Authority) off</w:t>
      </w:r>
      <w:r>
        <w:rPr>
          <w:rFonts w:ascii="Times New Roman" w:hAnsi="Times New Roman" w:cs="Times New Roman"/>
          <w:sz w:val="24"/>
          <w:szCs w:val="24"/>
        </w:rPr>
        <w:t xml:space="preserve">icials frequently come to </w:t>
      </w:r>
      <w:r>
        <w:rPr>
          <w:rFonts w:ascii="Times New Roman" w:hAnsi="Times New Roman" w:cs="Times New Roman"/>
          <w:sz w:val="24"/>
          <w:szCs w:val="24"/>
        </w:rPr>
        <w:lastRenderedPageBreak/>
        <w:t>audit their revenues. This is reflected in the mean score of approximately 3.79, indicating that SMEs perceive a lower frequency of revenue audits by tax authorities.Moreover, the respondents expressed a relatively high level of d</w:t>
      </w:r>
      <w:r>
        <w:rPr>
          <w:rFonts w:ascii="Times New Roman" w:hAnsi="Times New Roman" w:cs="Times New Roman"/>
          <w:sz w:val="24"/>
          <w:szCs w:val="24"/>
        </w:rPr>
        <w:t>isagreement with the idea that tax is a significant burden to them and their businesses, as indicated by a mean score of approximately 3.90. This suggests that SMEs in Lusaka's CBD do not view taxes as an overwhelming burden on their operations.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summary</w:t>
      </w:r>
      <w:r>
        <w:rPr>
          <w:rFonts w:ascii="Times New Roman" w:hAnsi="Times New Roman" w:cs="Times New Roman"/>
          <w:sz w:val="24"/>
          <w:szCs w:val="24"/>
        </w:rPr>
        <w:t xml:space="preserve">, the data presents an overview of SMEs' perceptions and attitudes towards electronic tax services and related tax compliance factors in Lusaka's CBD. These insights are valuable for understanding the existing awareness levels and can inform strategies to </w:t>
      </w:r>
      <w:r>
        <w:rPr>
          <w:rFonts w:ascii="Times New Roman" w:hAnsi="Times New Roman" w:cs="Times New Roman"/>
          <w:sz w:val="24"/>
          <w:szCs w:val="24"/>
        </w:rPr>
        <w:t>enhance electronic tax service adoption and overall tax compliance among SMEs in the area.</w:t>
      </w:r>
    </w:p>
    <w:p w:rsidR="00434F24" w:rsidRDefault="00124A62">
      <w:pPr>
        <w:keepNext/>
        <w:keepLines/>
        <w:spacing w:before="40" w:after="0"/>
        <w:outlineLvl w:val="1"/>
        <w:rPr>
          <w:rFonts w:ascii="Times New Roman" w:eastAsia="SimSun" w:hAnsi="Times New Roman" w:cs="Times New Roman"/>
          <w:b/>
          <w:sz w:val="24"/>
          <w:szCs w:val="24"/>
        </w:rPr>
      </w:pPr>
      <w:bookmarkStart w:id="96" w:name="_Toc147385285"/>
      <w:r>
        <w:rPr>
          <w:rFonts w:ascii="Times New Roman" w:eastAsia="SimSun" w:hAnsi="Times New Roman" w:cs="Times New Roman"/>
          <w:b/>
          <w:sz w:val="24"/>
          <w:szCs w:val="24"/>
        </w:rPr>
        <w:t xml:space="preserve">4.5 </w:t>
      </w:r>
      <w:bookmarkEnd w:id="94"/>
      <w:r>
        <w:rPr>
          <w:rFonts w:ascii="Times New Roman" w:eastAsia="SimSun" w:hAnsi="Times New Roman" w:cs="Times New Roman"/>
          <w:b/>
          <w:sz w:val="24"/>
          <w:szCs w:val="24"/>
        </w:rPr>
        <w:t>Challenges faced by SMEs in complying with tax payments</w:t>
      </w:r>
      <w:bookmarkEnd w:id="95"/>
      <w:bookmarkEnd w:id="96"/>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study's objective was to identify the challenges of SMEs in complying with tax payments in Lusaka cen</w:t>
      </w:r>
      <w:r>
        <w:rPr>
          <w:rFonts w:ascii="Times New Roman" w:hAnsi="Times New Roman" w:cs="Times New Roman"/>
          <w:sz w:val="24"/>
          <w:szCs w:val="24"/>
        </w:rPr>
        <w:t>tral business district (CBD). The outcomes are displayed in Table 4.5.1. As a result, the respondents were asked to rate how much of the assertions about the challenges faced by SMEs in complying with tax payments they agreed with. A rating of strongly agr</w:t>
      </w:r>
      <w:r>
        <w:rPr>
          <w:rFonts w:ascii="Times New Roman" w:hAnsi="Times New Roman" w:cs="Times New Roman"/>
          <w:sz w:val="24"/>
          <w:szCs w:val="24"/>
        </w:rPr>
        <w:t>ee, agree, uncertain, disagree, and strongly disagree was utilized in the study. On a scale of 1.0 to 2.9, agreement is indicated, 3.0 is uncertainty, and 3.1 to 5.0 is disagreement</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Table 4.5.1</w:t>
      </w:r>
    </w:p>
    <w:tbl>
      <w:tblPr>
        <w:tblW w:w="8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59"/>
        <w:gridCol w:w="1029"/>
        <w:gridCol w:w="1077"/>
        <w:gridCol w:w="1107"/>
        <w:gridCol w:w="1030"/>
        <w:gridCol w:w="1445"/>
      </w:tblGrid>
      <w:tr w:rsidR="00434F24">
        <w:trPr>
          <w:cantSplit/>
        </w:trPr>
        <w:tc>
          <w:tcPr>
            <w:tcW w:w="8147" w:type="dxa"/>
            <w:gridSpan w:val="6"/>
            <w:tcBorders>
              <w:top w:val="nil"/>
              <w:left w:val="nil"/>
              <w:bottom w:val="nil"/>
              <w:right w:val="nil"/>
            </w:tcBorders>
            <w:shd w:val="clear" w:color="auto" w:fill="FFFFFF"/>
            <w:vAlign w:val="center"/>
          </w:tcPr>
          <w:p w:rsidR="00434F24" w:rsidRDefault="00124A62">
            <w:pPr>
              <w:autoSpaceDE w:val="0"/>
              <w:autoSpaceDN w:val="0"/>
              <w:adjustRightInd w:val="0"/>
              <w:spacing w:after="0" w:line="320" w:lineRule="atLeast"/>
              <w:ind w:left="60" w:right="60"/>
              <w:jc w:val="center"/>
              <w:rPr>
                <w:rFonts w:ascii="Times New Roman" w:hAnsi="Times New Roman" w:cs="Times New Roman"/>
                <w:color w:val="010205"/>
              </w:rPr>
            </w:pPr>
            <w:r>
              <w:rPr>
                <w:rFonts w:ascii="Times New Roman" w:hAnsi="Times New Roman" w:cs="Times New Roman"/>
                <w:b/>
                <w:bCs/>
                <w:color w:val="010205"/>
              </w:rPr>
              <w:t>Descriptive Statistics</w:t>
            </w:r>
          </w:p>
        </w:tc>
      </w:tr>
      <w:tr w:rsidR="00434F24">
        <w:trPr>
          <w:cantSplit/>
        </w:trPr>
        <w:tc>
          <w:tcPr>
            <w:tcW w:w="2459" w:type="dxa"/>
            <w:tcBorders>
              <w:top w:val="nil"/>
              <w:left w:val="nil"/>
              <w:bottom w:val="single" w:sz="8" w:space="0" w:color="152935"/>
              <w:right w:val="nil"/>
            </w:tcBorders>
            <w:shd w:val="clear" w:color="auto" w:fill="FFFFFF"/>
            <w:vAlign w:val="bottom"/>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N</w:t>
            </w:r>
          </w:p>
        </w:tc>
        <w:tc>
          <w:tcPr>
            <w:tcW w:w="1077" w:type="dxa"/>
            <w:tcBorders>
              <w:top w:val="nil"/>
              <w:left w:val="single" w:sz="8" w:space="0" w:color="E0E0E0"/>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Minimum</w:t>
            </w:r>
          </w:p>
        </w:tc>
        <w:tc>
          <w:tcPr>
            <w:tcW w:w="1107" w:type="dxa"/>
            <w:tcBorders>
              <w:top w:val="nil"/>
              <w:left w:val="single" w:sz="8" w:space="0" w:color="E0E0E0"/>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Maximum</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Mean</w:t>
            </w:r>
          </w:p>
        </w:tc>
        <w:tc>
          <w:tcPr>
            <w:tcW w:w="1445" w:type="dxa"/>
            <w:tcBorders>
              <w:top w:val="nil"/>
              <w:left w:val="single" w:sz="8" w:space="0" w:color="E0E0E0"/>
              <w:bottom w:val="single" w:sz="8" w:space="0" w:color="152935"/>
              <w:right w:val="nil"/>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Std. Deviation</w:t>
            </w:r>
          </w:p>
        </w:tc>
      </w:tr>
      <w:tr w:rsidR="00434F24">
        <w:trPr>
          <w:cantSplit/>
        </w:trPr>
        <w:tc>
          <w:tcPr>
            <w:tcW w:w="2459" w:type="dxa"/>
            <w:tcBorders>
              <w:top w:val="single" w:sz="8" w:space="0" w:color="152935"/>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Tax rates are too high</w:t>
            </w:r>
          </w:p>
        </w:tc>
        <w:tc>
          <w:tcPr>
            <w:tcW w:w="1029" w:type="dxa"/>
            <w:tcBorders>
              <w:top w:val="single" w:sz="8" w:space="0" w:color="152935"/>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152935"/>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1.00</w:t>
            </w:r>
          </w:p>
        </w:tc>
        <w:tc>
          <w:tcPr>
            <w:tcW w:w="1107" w:type="dxa"/>
            <w:tcBorders>
              <w:top w:val="single" w:sz="8" w:space="0" w:color="152935"/>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5.00</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1.8095</w:t>
            </w:r>
          </w:p>
        </w:tc>
        <w:tc>
          <w:tcPr>
            <w:tcW w:w="1445" w:type="dxa"/>
            <w:tcBorders>
              <w:top w:val="single" w:sz="8" w:space="0" w:color="152935"/>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1.12224</w:t>
            </w:r>
          </w:p>
        </w:tc>
      </w:tr>
      <w:tr w:rsidR="00434F24">
        <w:trPr>
          <w:cantSplit/>
        </w:trPr>
        <w:tc>
          <w:tcPr>
            <w:tcW w:w="2459" w:type="dxa"/>
            <w:tcBorders>
              <w:top w:val="single" w:sz="8" w:space="0" w:color="AEAEAE"/>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Procedures for tax filing are too complicated</w:t>
            </w:r>
          </w:p>
        </w:tc>
        <w:tc>
          <w:tcPr>
            <w:tcW w:w="1029" w:type="dxa"/>
            <w:tcBorders>
              <w:top w:val="single" w:sz="8" w:space="0" w:color="AEAEAE"/>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2.0000</w:t>
            </w:r>
          </w:p>
        </w:tc>
        <w:tc>
          <w:tcPr>
            <w:tcW w:w="1445" w:type="dxa"/>
            <w:tcBorders>
              <w:top w:val="single" w:sz="8" w:space="0" w:color="AEAEAE"/>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1.25857</w:t>
            </w:r>
          </w:p>
        </w:tc>
      </w:tr>
      <w:tr w:rsidR="00434F24">
        <w:trPr>
          <w:cantSplit/>
        </w:trPr>
        <w:tc>
          <w:tcPr>
            <w:tcW w:w="2459" w:type="dxa"/>
            <w:tcBorders>
              <w:top w:val="single" w:sz="8" w:space="0" w:color="AEAEAE"/>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Fines and penalties charged for late fillings are stiff</w:t>
            </w:r>
          </w:p>
        </w:tc>
        <w:tc>
          <w:tcPr>
            <w:tcW w:w="1029" w:type="dxa"/>
            <w:tcBorders>
              <w:top w:val="single" w:sz="8" w:space="0" w:color="AEAEAE"/>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2.0238</w:t>
            </w:r>
          </w:p>
        </w:tc>
        <w:tc>
          <w:tcPr>
            <w:tcW w:w="1445" w:type="dxa"/>
            <w:tcBorders>
              <w:top w:val="single" w:sz="8" w:space="0" w:color="AEAEAE"/>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1.28663</w:t>
            </w:r>
          </w:p>
        </w:tc>
      </w:tr>
      <w:tr w:rsidR="00434F24">
        <w:trPr>
          <w:cantSplit/>
        </w:trPr>
        <w:tc>
          <w:tcPr>
            <w:tcW w:w="2459" w:type="dxa"/>
            <w:tcBorders>
              <w:top w:val="single" w:sz="8" w:space="0" w:color="AEAEAE"/>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 xml:space="preserve">The filling of Tax returns online is </w:t>
            </w:r>
            <w:r>
              <w:rPr>
                <w:rFonts w:ascii="Times New Roman" w:hAnsi="Times New Roman" w:cs="Times New Roman"/>
                <w:color w:val="264A60"/>
                <w:sz w:val="18"/>
                <w:szCs w:val="18"/>
              </w:rPr>
              <w:t>complex</w:t>
            </w:r>
          </w:p>
        </w:tc>
        <w:tc>
          <w:tcPr>
            <w:tcW w:w="1029" w:type="dxa"/>
            <w:tcBorders>
              <w:top w:val="single" w:sz="8" w:space="0" w:color="AEAEAE"/>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2.0476</w:t>
            </w:r>
          </w:p>
        </w:tc>
        <w:tc>
          <w:tcPr>
            <w:tcW w:w="1445" w:type="dxa"/>
            <w:tcBorders>
              <w:top w:val="single" w:sz="8" w:space="0" w:color="AEAEAE"/>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1.25766</w:t>
            </w:r>
          </w:p>
        </w:tc>
      </w:tr>
      <w:tr w:rsidR="00434F24">
        <w:trPr>
          <w:cantSplit/>
        </w:trPr>
        <w:tc>
          <w:tcPr>
            <w:tcW w:w="2459" w:type="dxa"/>
            <w:tcBorders>
              <w:top w:val="single" w:sz="8" w:space="0" w:color="AEAEAE"/>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There are delays in electronic filing and payment systems</w:t>
            </w:r>
          </w:p>
        </w:tc>
        <w:tc>
          <w:tcPr>
            <w:tcW w:w="1029" w:type="dxa"/>
            <w:tcBorders>
              <w:top w:val="single" w:sz="8" w:space="0" w:color="AEAEAE"/>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2.0476</w:t>
            </w:r>
          </w:p>
        </w:tc>
        <w:tc>
          <w:tcPr>
            <w:tcW w:w="1445" w:type="dxa"/>
            <w:tcBorders>
              <w:top w:val="single" w:sz="8" w:space="0" w:color="AEAEAE"/>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1.23843</w:t>
            </w:r>
          </w:p>
        </w:tc>
      </w:tr>
      <w:tr w:rsidR="00434F24">
        <w:trPr>
          <w:cantSplit/>
        </w:trPr>
        <w:tc>
          <w:tcPr>
            <w:tcW w:w="2459" w:type="dxa"/>
            <w:tcBorders>
              <w:top w:val="single" w:sz="8" w:space="0" w:color="AEAEAE"/>
              <w:left w:val="nil"/>
              <w:bottom w:val="single" w:sz="8" w:space="0" w:color="152935"/>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Valid N (listwise)</w:t>
            </w:r>
          </w:p>
        </w:tc>
        <w:tc>
          <w:tcPr>
            <w:tcW w:w="1029" w:type="dxa"/>
            <w:tcBorders>
              <w:top w:val="single" w:sz="8" w:space="0" w:color="AEAEAE"/>
              <w:left w:val="nil"/>
              <w:bottom w:val="single" w:sz="8" w:space="0" w:color="152935"/>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126</w:t>
            </w:r>
          </w:p>
        </w:tc>
        <w:tc>
          <w:tcPr>
            <w:tcW w:w="107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10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445" w:type="dxa"/>
            <w:tcBorders>
              <w:top w:val="single" w:sz="8" w:space="0" w:color="AEAEAE"/>
              <w:left w:val="single" w:sz="8" w:space="0" w:color="E0E0E0"/>
              <w:bottom w:val="single" w:sz="8" w:space="0" w:color="152935"/>
              <w:right w:val="nil"/>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r>
    </w:tbl>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Source: Author (2023)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objective of this study was to identify the challenges faced by SMEs in </w:t>
      </w:r>
      <w:r>
        <w:rPr>
          <w:rFonts w:ascii="Times New Roman" w:hAnsi="Times New Roman" w:cs="Times New Roman"/>
          <w:sz w:val="24"/>
          <w:szCs w:val="24"/>
        </w:rPr>
        <w:t xml:space="preserve">Lusaka's central business district (CBD) when it comes to complying with tax payments. The research aimed to understand the difficulties and hindrances that SMEs encounter in meeting their tax obligations. The results, presented in Table 4.5.1, shed light </w:t>
      </w:r>
      <w:r>
        <w:rPr>
          <w:rFonts w:ascii="Times New Roman" w:hAnsi="Times New Roman" w:cs="Times New Roman"/>
          <w:sz w:val="24"/>
          <w:szCs w:val="24"/>
        </w:rPr>
        <w:t>on the challenges faced by SMEs in this regard.The data indicates that the respondents generally agreed that tax rates are too high, with a mean score of approximately 1.81. This suggests that SMEs perceive high tax rates as a challenge to their compliance</w:t>
      </w:r>
      <w:r>
        <w:rPr>
          <w:rFonts w:ascii="Times New Roman" w:hAnsi="Times New Roman" w:cs="Times New Roman"/>
          <w:sz w:val="24"/>
          <w:szCs w:val="24"/>
        </w:rPr>
        <w:t xml:space="preserve"> efforts. High tax rates can place a significant financial burden on SMEs, impacting their ability to meet their tax obligations effectively.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the respondents expressed agreement that procedures for tax filing are too complicated, as reflected </w:t>
      </w:r>
      <w:r>
        <w:rPr>
          <w:rFonts w:ascii="Times New Roman" w:hAnsi="Times New Roman" w:cs="Times New Roman"/>
          <w:sz w:val="24"/>
          <w:szCs w:val="24"/>
        </w:rPr>
        <w:t>by a mean score of approximately 2.00. This indicates that SMEs find the tax filing processes intricate, which can lead to challenges and potential errors in their filings.Additionally, the data reveals that respondents generally agreed that fines and pena</w:t>
      </w:r>
      <w:r>
        <w:rPr>
          <w:rFonts w:ascii="Times New Roman" w:hAnsi="Times New Roman" w:cs="Times New Roman"/>
          <w:sz w:val="24"/>
          <w:szCs w:val="24"/>
        </w:rPr>
        <w:t>lties charged for late filings are stiff, with a mean score of approximately 2.02. This suggests that SMEs view the penalties for late filings as significant, which may act as a deterrent to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the respondents expressed agreement that </w:t>
      </w:r>
      <w:r>
        <w:rPr>
          <w:rFonts w:ascii="Times New Roman" w:hAnsi="Times New Roman" w:cs="Times New Roman"/>
          <w:sz w:val="24"/>
          <w:szCs w:val="24"/>
        </w:rPr>
        <w:t>the process of filling tax returns online is complex, with a mean score of approximately 2.05. This indicates that SMEs perceive challenges in navigating online tax filing systems, which can affect their ability to comply electronically.Lastly, the data in</w:t>
      </w:r>
      <w:r>
        <w:rPr>
          <w:rFonts w:ascii="Times New Roman" w:hAnsi="Times New Roman" w:cs="Times New Roman"/>
          <w:sz w:val="24"/>
          <w:szCs w:val="24"/>
        </w:rPr>
        <w:t>dicates that there are delays in electronic filing and payment systems, with a mean score of approximately 2.05. This suggests that SMEs encounter delays in utilizing electronic systems for tax-related activities, which can impact the efficiency of their c</w:t>
      </w:r>
      <w:r>
        <w:rPr>
          <w:rFonts w:ascii="Times New Roman" w:hAnsi="Times New Roman" w:cs="Times New Roman"/>
          <w:sz w:val="24"/>
          <w:szCs w:val="24"/>
        </w:rPr>
        <w:t>ompliance efforts.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summary, the data provides insights into the challenges faced by SMEs in Lusaka's CBD when it comes to complying with tax payments. These challenges include high tax rates, complicated tax filing procedures, stiff penalties for late f</w:t>
      </w:r>
      <w:r>
        <w:rPr>
          <w:rFonts w:ascii="Times New Roman" w:hAnsi="Times New Roman" w:cs="Times New Roman"/>
          <w:sz w:val="24"/>
          <w:szCs w:val="24"/>
        </w:rPr>
        <w:t>ilings, complexity in online tax filing, and delays in electronic systems. Recognizing and addressing these challenges is crucial for improving tax compliance among SMEs in the region.</w:t>
      </w:r>
    </w:p>
    <w:p w:rsidR="00434F24" w:rsidRDefault="00124A62">
      <w:pPr>
        <w:keepNext/>
        <w:keepLines/>
        <w:spacing w:before="40" w:after="0"/>
        <w:outlineLvl w:val="1"/>
        <w:rPr>
          <w:rFonts w:ascii="Times New Roman" w:eastAsia="SimSun" w:hAnsi="Times New Roman" w:cs="Times New Roman"/>
          <w:b/>
          <w:sz w:val="24"/>
          <w:szCs w:val="24"/>
        </w:rPr>
      </w:pPr>
      <w:bookmarkStart w:id="97" w:name="_Toc147385286"/>
      <w:r>
        <w:rPr>
          <w:rFonts w:ascii="Times New Roman" w:eastAsia="SimSun" w:hAnsi="Times New Roman" w:cs="Times New Roman"/>
          <w:b/>
          <w:sz w:val="24"/>
          <w:szCs w:val="24"/>
        </w:rPr>
        <w:lastRenderedPageBreak/>
        <w:t>4.6 Inferential Statistics</w:t>
      </w:r>
      <w:bookmarkEnd w:id="97"/>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this study, a multiple regression analysi</w:t>
      </w:r>
      <w:r>
        <w:rPr>
          <w:rFonts w:ascii="Times New Roman" w:hAnsi="Times New Roman" w:cs="Times New Roman"/>
          <w:sz w:val="24"/>
          <w:szCs w:val="24"/>
        </w:rPr>
        <w:t>s was conducted to test the influence among predictor variables. The researcher used statistical package for social sciences (SPSS V26) to code, enter and compute the measurements of the multiple regressions.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Table 4.6.1</w:t>
      </w: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1476"/>
        <w:gridCol w:w="1476"/>
      </w:tblGrid>
      <w:tr w:rsidR="00434F24">
        <w:trPr>
          <w:cantSplit/>
        </w:trPr>
        <w:tc>
          <w:tcPr>
            <w:tcW w:w="5872" w:type="dxa"/>
            <w:gridSpan w:val="5"/>
            <w:tcBorders>
              <w:top w:val="nil"/>
              <w:left w:val="nil"/>
              <w:bottom w:val="nil"/>
              <w:right w:val="nil"/>
            </w:tcBorders>
            <w:shd w:val="clear" w:color="auto" w:fill="FFFFFF"/>
            <w:vAlign w:val="center"/>
          </w:tcPr>
          <w:p w:rsidR="00434F24" w:rsidRDefault="00124A62">
            <w:pPr>
              <w:autoSpaceDE w:val="0"/>
              <w:autoSpaceDN w:val="0"/>
              <w:adjustRightInd w:val="0"/>
              <w:spacing w:after="0" w:line="320" w:lineRule="atLeast"/>
              <w:ind w:left="60" w:right="60"/>
              <w:jc w:val="center"/>
              <w:rPr>
                <w:rFonts w:ascii="Times New Roman" w:hAnsi="Times New Roman" w:cs="Times New Roman"/>
                <w:color w:val="010205"/>
              </w:rPr>
            </w:pPr>
            <w:r>
              <w:rPr>
                <w:rFonts w:ascii="Times New Roman" w:hAnsi="Times New Roman" w:cs="Times New Roman"/>
                <w:b/>
                <w:bCs/>
                <w:color w:val="010205"/>
              </w:rPr>
              <w:t>Model Summary</w:t>
            </w:r>
          </w:p>
        </w:tc>
      </w:tr>
      <w:tr w:rsidR="00434F24">
        <w:trPr>
          <w:cantSplit/>
        </w:trPr>
        <w:tc>
          <w:tcPr>
            <w:tcW w:w="798" w:type="dxa"/>
            <w:tcBorders>
              <w:top w:val="nil"/>
              <w:left w:val="nil"/>
              <w:bottom w:val="single" w:sz="8" w:space="0" w:color="152935"/>
              <w:right w:val="nil"/>
            </w:tcBorders>
            <w:shd w:val="clear" w:color="auto" w:fill="FFFFFF"/>
            <w:vAlign w:val="bottom"/>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Model</w:t>
            </w:r>
          </w:p>
        </w:tc>
        <w:tc>
          <w:tcPr>
            <w:tcW w:w="1030" w:type="dxa"/>
            <w:tcBorders>
              <w:top w:val="nil"/>
              <w:left w:val="nil"/>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R</w:t>
            </w:r>
          </w:p>
        </w:tc>
        <w:tc>
          <w:tcPr>
            <w:tcW w:w="1092" w:type="dxa"/>
            <w:tcBorders>
              <w:top w:val="nil"/>
              <w:left w:val="single" w:sz="8" w:space="0" w:color="E0E0E0"/>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Adj</w:t>
            </w:r>
            <w:r>
              <w:rPr>
                <w:rFonts w:ascii="Times New Roman" w:hAnsi="Times New Roman" w:cs="Times New Roman"/>
                <w:color w:val="264A60"/>
                <w:sz w:val="18"/>
                <w:szCs w:val="18"/>
              </w:rPr>
              <w:t>usted R Square</w:t>
            </w:r>
          </w:p>
        </w:tc>
        <w:tc>
          <w:tcPr>
            <w:tcW w:w="1476" w:type="dxa"/>
            <w:tcBorders>
              <w:top w:val="nil"/>
              <w:left w:val="single" w:sz="8" w:space="0" w:color="E0E0E0"/>
              <w:bottom w:val="single" w:sz="8" w:space="0" w:color="152935"/>
              <w:right w:val="nil"/>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Std. Error of the Estimate</w:t>
            </w:r>
          </w:p>
        </w:tc>
      </w:tr>
      <w:tr w:rsidR="00434F24">
        <w:trPr>
          <w:cantSplit/>
        </w:trPr>
        <w:tc>
          <w:tcPr>
            <w:tcW w:w="798" w:type="dxa"/>
            <w:tcBorders>
              <w:top w:val="single" w:sz="8" w:space="0" w:color="152935"/>
              <w:left w:val="nil"/>
              <w:bottom w:val="single" w:sz="8" w:space="0" w:color="152935"/>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1</w:t>
            </w:r>
          </w:p>
        </w:tc>
        <w:tc>
          <w:tcPr>
            <w:tcW w:w="1030" w:type="dxa"/>
            <w:tcBorders>
              <w:top w:val="single" w:sz="8" w:space="0" w:color="152935"/>
              <w:left w:val="nil"/>
              <w:bottom w:val="single" w:sz="8" w:space="0" w:color="152935"/>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.325</w:t>
            </w:r>
            <w:r>
              <w:rPr>
                <w:rFonts w:ascii="Times New Roman" w:hAnsi="Times New Roman" w:cs="Times New Roman"/>
                <w:color w:val="010205"/>
                <w:sz w:val="18"/>
                <w:szCs w:val="18"/>
                <w:vertAlign w:val="superscript"/>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.106</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.084</w:t>
            </w:r>
          </w:p>
        </w:tc>
        <w:tc>
          <w:tcPr>
            <w:tcW w:w="1476" w:type="dxa"/>
            <w:tcBorders>
              <w:top w:val="single" w:sz="8" w:space="0" w:color="152935"/>
              <w:left w:val="single" w:sz="8" w:space="0" w:color="E0E0E0"/>
              <w:bottom w:val="single" w:sz="8" w:space="0" w:color="152935"/>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1.05671</w:t>
            </w:r>
          </w:p>
        </w:tc>
      </w:tr>
      <w:tr w:rsidR="00434F24">
        <w:trPr>
          <w:cantSplit/>
        </w:trPr>
        <w:tc>
          <w:tcPr>
            <w:tcW w:w="5872" w:type="dxa"/>
            <w:gridSpan w:val="5"/>
            <w:tcBorders>
              <w:top w:val="nil"/>
              <w:left w:val="nil"/>
              <w:bottom w:val="nil"/>
              <w:right w:val="nil"/>
            </w:tcBorders>
            <w:shd w:val="clear" w:color="auto" w:fill="FFFFFF"/>
          </w:tcPr>
          <w:p w:rsidR="00434F24" w:rsidRDefault="00124A62">
            <w:pPr>
              <w:autoSpaceDE w:val="0"/>
              <w:autoSpaceDN w:val="0"/>
              <w:adjustRightInd w:val="0"/>
              <w:spacing w:after="0" w:line="320" w:lineRule="atLeast"/>
              <w:ind w:left="60" w:right="60"/>
              <w:rPr>
                <w:rFonts w:ascii="Times New Roman" w:hAnsi="Times New Roman" w:cs="Times New Roman"/>
                <w:color w:val="010205"/>
                <w:sz w:val="18"/>
                <w:szCs w:val="18"/>
              </w:rPr>
            </w:pPr>
            <w:r>
              <w:rPr>
                <w:rFonts w:ascii="Times New Roman" w:hAnsi="Times New Roman" w:cs="Times New Roman"/>
                <w:color w:val="010205"/>
                <w:sz w:val="18"/>
                <w:szCs w:val="18"/>
              </w:rPr>
              <w:t>a. Predictors: (Constant), Challenges, Attitude and knowledge, Awareness to electronic tax services</w:t>
            </w:r>
          </w:p>
        </w:tc>
      </w:tr>
    </w:tbl>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Source: Author (2023)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a multiple regression analysis was performed to </w:t>
      </w:r>
      <w:r>
        <w:rPr>
          <w:rFonts w:ascii="Times New Roman" w:hAnsi="Times New Roman" w:cs="Times New Roman"/>
          <w:sz w:val="24"/>
          <w:szCs w:val="24"/>
        </w:rPr>
        <w:t xml:space="preserve">examine the relationships among predictor variables, which included challenges, attitude and knowledge, and awareness of electronic tax services. The statistical software used for this analysis was SPSS V26. The results of the multiple regression analysis </w:t>
      </w:r>
      <w:r>
        <w:rPr>
          <w:rFonts w:ascii="Times New Roman" w:hAnsi="Times New Roman" w:cs="Times New Roman"/>
          <w:sz w:val="24"/>
          <w:szCs w:val="24"/>
        </w:rPr>
        <w:t>are summarized in Table 4.6.1.</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coefficient of determination (R-squared) in the model summary indicates that approximately 10.6% of the variance in the dependent variable (which was not specified in the provided information) can be explained by the pred</w:t>
      </w:r>
      <w:r>
        <w:rPr>
          <w:rFonts w:ascii="Times New Roman" w:hAnsi="Times New Roman" w:cs="Times New Roman"/>
          <w:sz w:val="24"/>
          <w:szCs w:val="24"/>
        </w:rPr>
        <w:t>ictor variables included in the model. This suggests that the predictor variables collectively have a limited explanatory power in understanding the variation in the dependent variable.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adjusted R-squared, which accounts for the number of predictors in</w:t>
      </w:r>
      <w:r>
        <w:rPr>
          <w:rFonts w:ascii="Times New Roman" w:hAnsi="Times New Roman" w:cs="Times New Roman"/>
          <w:sz w:val="24"/>
          <w:szCs w:val="24"/>
        </w:rPr>
        <w:t xml:space="preserve"> the model, is slightly lower at 8.4%. This adjusted value considers the complexity of the model and provides a more accurate representation of the predictors' explanatory ability while penalizing for the inclusion of additional variables.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standard err</w:t>
      </w:r>
      <w:r>
        <w:rPr>
          <w:rFonts w:ascii="Times New Roman" w:hAnsi="Times New Roman" w:cs="Times New Roman"/>
          <w:sz w:val="24"/>
          <w:szCs w:val="24"/>
        </w:rPr>
        <w:t>or of the estimate (1.05671) provides a measure of the dispersion of data points around the regression line, indicating the model's precision in predicting the dependent variable.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Overall, the results suggest that while the predictor variables included in </w:t>
      </w:r>
      <w:r>
        <w:rPr>
          <w:rFonts w:ascii="Times New Roman" w:hAnsi="Times New Roman" w:cs="Times New Roman"/>
          <w:sz w:val="24"/>
          <w:szCs w:val="24"/>
        </w:rPr>
        <w:t xml:space="preserve">the model (challenges, attitude and knowledge, awareness of electronic tax services) have some influence on the </w:t>
      </w:r>
      <w:r>
        <w:rPr>
          <w:rFonts w:ascii="Times New Roman" w:hAnsi="Times New Roman" w:cs="Times New Roman"/>
          <w:sz w:val="24"/>
          <w:szCs w:val="24"/>
        </w:rPr>
        <w:lastRenderedPageBreak/>
        <w:t xml:space="preserve">dependent variable, they collectively explain only a relatively small proportion of its variance. Further analysis and additional variables may </w:t>
      </w:r>
      <w:r>
        <w:rPr>
          <w:rFonts w:ascii="Times New Roman" w:hAnsi="Times New Roman" w:cs="Times New Roman"/>
          <w:sz w:val="24"/>
          <w:szCs w:val="24"/>
        </w:rPr>
        <w:t>be needed to better understand and predict the outcome variable.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Table 4.6.2</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292"/>
        <w:gridCol w:w="1476"/>
        <w:gridCol w:w="1030"/>
        <w:gridCol w:w="1415"/>
        <w:gridCol w:w="1030"/>
        <w:gridCol w:w="1030"/>
      </w:tblGrid>
      <w:tr w:rsidR="00434F24">
        <w:trPr>
          <w:cantSplit/>
        </w:trPr>
        <w:tc>
          <w:tcPr>
            <w:tcW w:w="8009" w:type="dxa"/>
            <w:gridSpan w:val="7"/>
            <w:tcBorders>
              <w:top w:val="nil"/>
              <w:left w:val="nil"/>
              <w:bottom w:val="nil"/>
              <w:right w:val="nil"/>
            </w:tcBorders>
            <w:shd w:val="clear" w:color="auto" w:fill="FFFFFF"/>
            <w:vAlign w:val="center"/>
          </w:tcPr>
          <w:p w:rsidR="00434F24" w:rsidRDefault="00124A62">
            <w:pPr>
              <w:autoSpaceDE w:val="0"/>
              <w:autoSpaceDN w:val="0"/>
              <w:adjustRightInd w:val="0"/>
              <w:spacing w:after="0" w:line="320" w:lineRule="atLeast"/>
              <w:ind w:left="60" w:right="60"/>
              <w:jc w:val="center"/>
              <w:rPr>
                <w:rFonts w:ascii="Times New Roman" w:hAnsi="Times New Roman" w:cs="Times New Roman"/>
                <w:color w:val="010205"/>
              </w:rPr>
            </w:pPr>
            <w:r>
              <w:rPr>
                <w:rFonts w:ascii="Times New Roman" w:hAnsi="Times New Roman" w:cs="Times New Roman"/>
                <w:b/>
                <w:bCs/>
                <w:color w:val="010205"/>
              </w:rPr>
              <w:t>ANOVA</w:t>
            </w:r>
            <w:r>
              <w:rPr>
                <w:rFonts w:ascii="Times New Roman" w:hAnsi="Times New Roman" w:cs="Times New Roman"/>
                <w:b/>
                <w:bCs/>
                <w:color w:val="010205"/>
                <w:vertAlign w:val="superscript"/>
              </w:rPr>
              <w:t>a</w:t>
            </w:r>
          </w:p>
        </w:tc>
      </w:tr>
      <w:tr w:rsidR="00434F24">
        <w:trPr>
          <w:cantSplit/>
        </w:trPr>
        <w:tc>
          <w:tcPr>
            <w:tcW w:w="2028" w:type="dxa"/>
            <w:gridSpan w:val="2"/>
            <w:tcBorders>
              <w:top w:val="nil"/>
              <w:left w:val="nil"/>
              <w:bottom w:val="single" w:sz="8" w:space="0" w:color="152935"/>
              <w:right w:val="nil"/>
            </w:tcBorders>
            <w:shd w:val="clear" w:color="auto" w:fill="FFFFFF"/>
            <w:vAlign w:val="bottom"/>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Model</w:t>
            </w:r>
          </w:p>
        </w:tc>
        <w:tc>
          <w:tcPr>
            <w:tcW w:w="1476" w:type="dxa"/>
            <w:tcBorders>
              <w:top w:val="nil"/>
              <w:left w:val="nil"/>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df</w:t>
            </w:r>
          </w:p>
        </w:tc>
        <w:tc>
          <w:tcPr>
            <w:tcW w:w="1415" w:type="dxa"/>
            <w:tcBorders>
              <w:top w:val="nil"/>
              <w:left w:val="single" w:sz="8" w:space="0" w:color="E0E0E0"/>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F</w:t>
            </w:r>
          </w:p>
        </w:tc>
        <w:tc>
          <w:tcPr>
            <w:tcW w:w="1030" w:type="dxa"/>
            <w:tcBorders>
              <w:top w:val="nil"/>
              <w:left w:val="single" w:sz="8" w:space="0" w:color="E0E0E0"/>
              <w:bottom w:val="single" w:sz="8" w:space="0" w:color="152935"/>
              <w:right w:val="nil"/>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Sig.</w:t>
            </w:r>
          </w:p>
        </w:tc>
      </w:tr>
      <w:tr w:rsidR="00434F24">
        <w:trPr>
          <w:cantSplit/>
        </w:trPr>
        <w:tc>
          <w:tcPr>
            <w:tcW w:w="736" w:type="dxa"/>
            <w:vMerge w:val="restart"/>
            <w:tcBorders>
              <w:top w:val="single" w:sz="8" w:space="0" w:color="152935"/>
              <w:left w:val="nil"/>
              <w:bottom w:val="single" w:sz="8" w:space="0" w:color="152935"/>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1</w:t>
            </w:r>
          </w:p>
        </w:tc>
        <w:tc>
          <w:tcPr>
            <w:tcW w:w="1292" w:type="dxa"/>
            <w:tcBorders>
              <w:top w:val="single" w:sz="8" w:space="0" w:color="152935"/>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Regression</w:t>
            </w:r>
          </w:p>
        </w:tc>
        <w:tc>
          <w:tcPr>
            <w:tcW w:w="1476" w:type="dxa"/>
            <w:tcBorders>
              <w:top w:val="single" w:sz="8" w:space="0" w:color="152935"/>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16.126</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3</w:t>
            </w:r>
          </w:p>
        </w:tc>
        <w:tc>
          <w:tcPr>
            <w:tcW w:w="1415" w:type="dxa"/>
            <w:tcBorders>
              <w:top w:val="single" w:sz="8" w:space="0" w:color="152935"/>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5.375</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4.814</w:t>
            </w:r>
          </w:p>
        </w:tc>
        <w:tc>
          <w:tcPr>
            <w:tcW w:w="1030" w:type="dxa"/>
            <w:tcBorders>
              <w:top w:val="single" w:sz="8" w:space="0" w:color="152935"/>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.003</w:t>
            </w:r>
            <w:r>
              <w:rPr>
                <w:rFonts w:ascii="Times New Roman" w:hAnsi="Times New Roman" w:cs="Times New Roman"/>
                <w:color w:val="010205"/>
                <w:sz w:val="18"/>
                <w:szCs w:val="18"/>
                <w:vertAlign w:val="superscript"/>
              </w:rPr>
              <w:t>b</w:t>
            </w:r>
          </w:p>
        </w:tc>
      </w:tr>
      <w:tr w:rsidR="00434F24">
        <w:trPr>
          <w:cantSplit/>
        </w:trPr>
        <w:tc>
          <w:tcPr>
            <w:tcW w:w="736" w:type="dxa"/>
            <w:vMerge/>
            <w:tcBorders>
              <w:top w:val="single" w:sz="8" w:space="0" w:color="152935"/>
              <w:left w:val="nil"/>
              <w:bottom w:val="single" w:sz="8" w:space="0" w:color="152935"/>
              <w:right w:val="nil"/>
            </w:tcBorders>
            <w:shd w:val="clear" w:color="auto" w:fill="E0E0E0"/>
          </w:tcPr>
          <w:p w:rsidR="00434F24" w:rsidRDefault="00434F24">
            <w:pPr>
              <w:autoSpaceDE w:val="0"/>
              <w:autoSpaceDN w:val="0"/>
              <w:adjustRightInd w:val="0"/>
              <w:spacing w:after="0" w:line="240" w:lineRule="auto"/>
              <w:rPr>
                <w:rFonts w:ascii="Times New Roman" w:hAnsi="Times New Roman" w:cs="Times New Roman"/>
                <w:color w:val="010205"/>
                <w:sz w:val="18"/>
                <w:szCs w:val="18"/>
              </w:rPr>
            </w:pPr>
          </w:p>
        </w:tc>
        <w:tc>
          <w:tcPr>
            <w:tcW w:w="1292" w:type="dxa"/>
            <w:tcBorders>
              <w:top w:val="single" w:sz="8" w:space="0" w:color="AEAEAE"/>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Residual</w:t>
            </w:r>
          </w:p>
        </w:tc>
        <w:tc>
          <w:tcPr>
            <w:tcW w:w="1476" w:type="dxa"/>
            <w:tcBorders>
              <w:top w:val="single" w:sz="8" w:space="0" w:color="AEAEAE"/>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136.231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122</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1.117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r>
      <w:tr w:rsidR="00434F24">
        <w:trPr>
          <w:cantSplit/>
        </w:trPr>
        <w:tc>
          <w:tcPr>
            <w:tcW w:w="736" w:type="dxa"/>
            <w:vMerge/>
            <w:tcBorders>
              <w:top w:val="single" w:sz="8" w:space="0" w:color="152935"/>
              <w:left w:val="nil"/>
              <w:bottom w:val="single" w:sz="8" w:space="0" w:color="152935"/>
              <w:right w:val="nil"/>
            </w:tcBorders>
            <w:shd w:val="clear" w:color="auto" w:fill="E0E0E0"/>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292" w:type="dxa"/>
            <w:tcBorders>
              <w:top w:val="single" w:sz="8" w:space="0" w:color="AEAEAE"/>
              <w:left w:val="nil"/>
              <w:bottom w:val="single" w:sz="8" w:space="0" w:color="152935"/>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Total</w:t>
            </w:r>
          </w:p>
        </w:tc>
        <w:tc>
          <w:tcPr>
            <w:tcW w:w="1476" w:type="dxa"/>
            <w:tcBorders>
              <w:top w:val="single" w:sz="8" w:space="0" w:color="AEAEAE"/>
              <w:left w:val="nil"/>
              <w:bottom w:val="single" w:sz="8" w:space="0" w:color="152935"/>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152.357</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125</w:t>
            </w:r>
          </w:p>
        </w:tc>
        <w:tc>
          <w:tcPr>
            <w:tcW w:w="141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r>
      <w:tr w:rsidR="00434F24">
        <w:trPr>
          <w:cantSplit/>
        </w:trPr>
        <w:tc>
          <w:tcPr>
            <w:tcW w:w="8009" w:type="dxa"/>
            <w:gridSpan w:val="7"/>
            <w:tcBorders>
              <w:top w:val="nil"/>
              <w:left w:val="nil"/>
              <w:bottom w:val="nil"/>
              <w:right w:val="nil"/>
            </w:tcBorders>
            <w:shd w:val="clear" w:color="auto" w:fill="FFFFFF"/>
          </w:tcPr>
          <w:p w:rsidR="00434F24" w:rsidRDefault="00124A62">
            <w:pPr>
              <w:autoSpaceDE w:val="0"/>
              <w:autoSpaceDN w:val="0"/>
              <w:adjustRightInd w:val="0"/>
              <w:spacing w:after="0" w:line="320" w:lineRule="atLeast"/>
              <w:ind w:left="60" w:right="60"/>
              <w:rPr>
                <w:rFonts w:ascii="Times New Roman" w:hAnsi="Times New Roman" w:cs="Times New Roman"/>
                <w:color w:val="010205"/>
                <w:sz w:val="18"/>
                <w:szCs w:val="18"/>
              </w:rPr>
            </w:pPr>
            <w:r>
              <w:rPr>
                <w:rFonts w:ascii="Times New Roman" w:hAnsi="Times New Roman" w:cs="Times New Roman"/>
                <w:color w:val="010205"/>
                <w:sz w:val="18"/>
                <w:szCs w:val="18"/>
              </w:rPr>
              <w:t xml:space="preserve">a. Dependent Variable: TAX </w:t>
            </w:r>
            <w:r>
              <w:rPr>
                <w:rFonts w:ascii="Times New Roman" w:hAnsi="Times New Roman" w:cs="Times New Roman"/>
                <w:color w:val="010205"/>
                <w:sz w:val="18"/>
                <w:szCs w:val="18"/>
              </w:rPr>
              <w:t>COMPLIANCE</w:t>
            </w:r>
          </w:p>
        </w:tc>
      </w:tr>
      <w:tr w:rsidR="00434F24">
        <w:trPr>
          <w:cantSplit/>
        </w:trPr>
        <w:tc>
          <w:tcPr>
            <w:tcW w:w="8009" w:type="dxa"/>
            <w:gridSpan w:val="7"/>
            <w:tcBorders>
              <w:top w:val="nil"/>
              <w:left w:val="nil"/>
              <w:bottom w:val="nil"/>
              <w:right w:val="nil"/>
            </w:tcBorders>
            <w:shd w:val="clear" w:color="auto" w:fill="FFFFFF"/>
          </w:tcPr>
          <w:p w:rsidR="00434F24" w:rsidRDefault="00124A62">
            <w:pPr>
              <w:autoSpaceDE w:val="0"/>
              <w:autoSpaceDN w:val="0"/>
              <w:adjustRightInd w:val="0"/>
              <w:spacing w:after="0" w:line="320" w:lineRule="atLeast"/>
              <w:ind w:left="60" w:right="60"/>
              <w:rPr>
                <w:rFonts w:ascii="Times New Roman" w:hAnsi="Times New Roman" w:cs="Times New Roman"/>
                <w:color w:val="010205"/>
                <w:sz w:val="18"/>
                <w:szCs w:val="18"/>
              </w:rPr>
            </w:pPr>
            <w:r>
              <w:rPr>
                <w:rFonts w:ascii="Times New Roman" w:hAnsi="Times New Roman" w:cs="Times New Roman"/>
                <w:color w:val="010205"/>
                <w:sz w:val="18"/>
                <w:szCs w:val="18"/>
              </w:rPr>
              <w:t>b. Predictors: (Constant), Challenges, Attitude and knowledge, Awareness to electronic tax services</w:t>
            </w:r>
          </w:p>
        </w:tc>
      </w:tr>
    </w:tbl>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Source: Author (2023)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Table 4.6.2 presents the results of the Analysis of Variance (ANOVA) for the multiple regression model with the dependent</w:t>
      </w:r>
      <w:r>
        <w:rPr>
          <w:rFonts w:ascii="Times New Roman" w:hAnsi="Times New Roman" w:cs="Times New Roman"/>
          <w:sz w:val="24"/>
          <w:szCs w:val="24"/>
        </w:rPr>
        <w:t xml:space="preserve"> variable "TAX COMPLIANCE" and the predictor variables, including Challenges, Attitude and knowledge, and Awareness of electronic tax services.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ANOVA table assesses the overall statistical significance of the regression model. In this case, the p-value</w:t>
      </w:r>
      <w:r>
        <w:rPr>
          <w:rFonts w:ascii="Times New Roman" w:hAnsi="Times New Roman" w:cs="Times New Roman"/>
          <w:sz w:val="24"/>
          <w:szCs w:val="24"/>
        </w:rPr>
        <w:t xml:space="preserve"> associated with the F-statistic is 0.003, which is less than the typical significance level of 0.05 (indicated by the significance level denoted by "Sig."). This suggests that the regression model, as a whole, is statistically significant, indicating that</w:t>
      </w:r>
      <w:r>
        <w:rPr>
          <w:rFonts w:ascii="Times New Roman" w:hAnsi="Times New Roman" w:cs="Times New Roman"/>
          <w:sz w:val="24"/>
          <w:szCs w:val="24"/>
        </w:rPr>
        <w:t xml:space="preserve"> at least one of the predictor variables has a significant effect on the dependent variable "TAX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"Regression" row in the ANOVA table further breaks down the variance into that explained by the regression model (16.126) and the residual var</w:t>
      </w:r>
      <w:r>
        <w:rPr>
          <w:rFonts w:ascii="Times New Roman" w:hAnsi="Times New Roman" w:cs="Times New Roman"/>
          <w:sz w:val="24"/>
          <w:szCs w:val="24"/>
        </w:rPr>
        <w:t>iance (136.231), which represents unexplained variance. The "Residual" row shows the mean square of the residuals, and the "Total" row represents the total variance.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summary, the ANOVA results indicate that there is a statistically significant relations</w:t>
      </w:r>
      <w:r>
        <w:rPr>
          <w:rFonts w:ascii="Times New Roman" w:hAnsi="Times New Roman" w:cs="Times New Roman"/>
          <w:sz w:val="24"/>
          <w:szCs w:val="24"/>
        </w:rPr>
        <w:t>hip between the combined predictor variables (Challenges, Attitude and knowledge, Awareness of electronic tax services) and the dependent variable "TAX COMPLIANCE." However, further examination of individual predictor variables and their coefficients is ne</w:t>
      </w:r>
      <w:r>
        <w:rPr>
          <w:rFonts w:ascii="Times New Roman" w:hAnsi="Times New Roman" w:cs="Times New Roman"/>
          <w:sz w:val="24"/>
          <w:szCs w:val="24"/>
        </w:rPr>
        <w:t>eded to understand their specific contributions to tax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4.6.3</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2460"/>
        <w:gridCol w:w="1338"/>
        <w:gridCol w:w="1338"/>
        <w:gridCol w:w="1476"/>
        <w:gridCol w:w="1030"/>
        <w:gridCol w:w="1030"/>
      </w:tblGrid>
      <w:tr w:rsidR="00434F24">
        <w:trPr>
          <w:cantSplit/>
        </w:trPr>
        <w:tc>
          <w:tcPr>
            <w:tcW w:w="9408" w:type="dxa"/>
            <w:gridSpan w:val="7"/>
            <w:tcBorders>
              <w:top w:val="nil"/>
              <w:left w:val="nil"/>
              <w:bottom w:val="nil"/>
              <w:right w:val="nil"/>
            </w:tcBorders>
            <w:shd w:val="clear" w:color="auto" w:fill="FFFFFF"/>
            <w:vAlign w:val="center"/>
          </w:tcPr>
          <w:p w:rsidR="00434F24" w:rsidRDefault="00124A62">
            <w:pPr>
              <w:autoSpaceDE w:val="0"/>
              <w:autoSpaceDN w:val="0"/>
              <w:adjustRightInd w:val="0"/>
              <w:spacing w:after="0" w:line="320" w:lineRule="atLeast"/>
              <w:ind w:left="60" w:right="60"/>
              <w:jc w:val="center"/>
              <w:rPr>
                <w:rFonts w:ascii="Times New Roman" w:hAnsi="Times New Roman" w:cs="Times New Roman"/>
                <w:color w:val="010205"/>
              </w:rPr>
            </w:pPr>
            <w:r>
              <w:rPr>
                <w:rFonts w:ascii="Times New Roman" w:hAnsi="Times New Roman" w:cs="Times New Roman"/>
                <w:b/>
                <w:bCs/>
                <w:color w:val="010205"/>
              </w:rPr>
              <w:t>Coefficients</w:t>
            </w:r>
            <w:r>
              <w:rPr>
                <w:rFonts w:ascii="Times New Roman" w:hAnsi="Times New Roman" w:cs="Times New Roman"/>
                <w:b/>
                <w:bCs/>
                <w:color w:val="010205"/>
                <w:vertAlign w:val="superscript"/>
              </w:rPr>
              <w:t>a</w:t>
            </w:r>
          </w:p>
        </w:tc>
      </w:tr>
      <w:tr w:rsidR="00434F24">
        <w:trPr>
          <w:cantSplit/>
        </w:trPr>
        <w:tc>
          <w:tcPr>
            <w:tcW w:w="3196" w:type="dxa"/>
            <w:gridSpan w:val="2"/>
            <w:vMerge w:val="restart"/>
            <w:tcBorders>
              <w:top w:val="nil"/>
              <w:left w:val="nil"/>
              <w:bottom w:val="nil"/>
              <w:right w:val="nil"/>
            </w:tcBorders>
            <w:shd w:val="clear" w:color="auto" w:fill="FFFFFF"/>
            <w:vAlign w:val="bottom"/>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Model</w:t>
            </w:r>
          </w:p>
        </w:tc>
        <w:tc>
          <w:tcPr>
            <w:tcW w:w="2676" w:type="dxa"/>
            <w:gridSpan w:val="2"/>
            <w:tcBorders>
              <w:top w:val="nil"/>
              <w:left w:val="nil"/>
              <w:bottom w:val="nil"/>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Unstandardized Coefficients</w:t>
            </w:r>
          </w:p>
        </w:tc>
        <w:tc>
          <w:tcPr>
            <w:tcW w:w="1476" w:type="dxa"/>
            <w:tcBorders>
              <w:top w:val="nil"/>
              <w:left w:val="single" w:sz="8" w:space="0" w:color="E0E0E0"/>
              <w:bottom w:val="nil"/>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Standardized Coefficients</w:t>
            </w:r>
          </w:p>
        </w:tc>
        <w:tc>
          <w:tcPr>
            <w:tcW w:w="1030" w:type="dxa"/>
            <w:vMerge w:val="restart"/>
            <w:tcBorders>
              <w:top w:val="nil"/>
              <w:left w:val="single" w:sz="8" w:space="0" w:color="E0E0E0"/>
              <w:bottom w:val="nil"/>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t</w:t>
            </w:r>
          </w:p>
        </w:tc>
        <w:tc>
          <w:tcPr>
            <w:tcW w:w="1030" w:type="dxa"/>
            <w:vMerge w:val="restart"/>
            <w:tcBorders>
              <w:top w:val="nil"/>
              <w:left w:val="single" w:sz="8" w:space="0" w:color="E0E0E0"/>
              <w:bottom w:val="nil"/>
              <w:right w:val="nil"/>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Sig.</w:t>
            </w:r>
          </w:p>
        </w:tc>
      </w:tr>
      <w:tr w:rsidR="00434F24">
        <w:trPr>
          <w:cantSplit/>
        </w:trPr>
        <w:tc>
          <w:tcPr>
            <w:tcW w:w="3196" w:type="dxa"/>
            <w:gridSpan w:val="2"/>
            <w:vMerge/>
            <w:tcBorders>
              <w:top w:val="nil"/>
              <w:left w:val="nil"/>
              <w:bottom w:val="nil"/>
              <w:right w:val="nil"/>
            </w:tcBorders>
            <w:shd w:val="clear" w:color="auto" w:fill="FFFFFF"/>
            <w:vAlign w:val="bottom"/>
          </w:tcPr>
          <w:p w:rsidR="00434F24" w:rsidRDefault="00434F24">
            <w:pPr>
              <w:autoSpaceDE w:val="0"/>
              <w:autoSpaceDN w:val="0"/>
              <w:adjustRightInd w:val="0"/>
              <w:spacing w:after="0" w:line="240" w:lineRule="auto"/>
              <w:rPr>
                <w:rFonts w:ascii="Times New Roman" w:hAnsi="Times New Roman" w:cs="Times New Roman"/>
                <w:color w:val="264A60"/>
                <w:sz w:val="18"/>
                <w:szCs w:val="18"/>
              </w:rPr>
            </w:pPr>
          </w:p>
        </w:tc>
        <w:tc>
          <w:tcPr>
            <w:tcW w:w="1338" w:type="dxa"/>
            <w:tcBorders>
              <w:top w:val="nil"/>
              <w:left w:val="nil"/>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B</w:t>
            </w:r>
          </w:p>
        </w:tc>
        <w:tc>
          <w:tcPr>
            <w:tcW w:w="1338" w:type="dxa"/>
            <w:tcBorders>
              <w:top w:val="nil"/>
              <w:left w:val="single" w:sz="8" w:space="0" w:color="E0E0E0"/>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Std. Error</w:t>
            </w:r>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434F24" w:rsidRDefault="00124A62">
            <w:pPr>
              <w:autoSpaceDE w:val="0"/>
              <w:autoSpaceDN w:val="0"/>
              <w:adjustRightInd w:val="0"/>
              <w:spacing w:after="0" w:line="320" w:lineRule="atLeast"/>
              <w:ind w:left="60" w:right="60"/>
              <w:jc w:val="center"/>
              <w:rPr>
                <w:rFonts w:ascii="Times New Roman" w:hAnsi="Times New Roman" w:cs="Times New Roman"/>
                <w:color w:val="264A60"/>
                <w:sz w:val="18"/>
                <w:szCs w:val="18"/>
              </w:rPr>
            </w:pPr>
            <w:r>
              <w:rPr>
                <w:rFonts w:ascii="Times New Roman" w:hAnsi="Times New Roman" w:cs="Times New Roman"/>
                <w:color w:val="264A60"/>
                <w:sz w:val="18"/>
                <w:szCs w:val="18"/>
              </w:rPr>
              <w:t>Beta</w:t>
            </w:r>
          </w:p>
        </w:tc>
        <w:tc>
          <w:tcPr>
            <w:tcW w:w="1030" w:type="dxa"/>
            <w:vMerge/>
            <w:tcBorders>
              <w:top w:val="nil"/>
              <w:left w:val="single" w:sz="8" w:space="0" w:color="E0E0E0"/>
              <w:bottom w:val="nil"/>
              <w:right w:val="single" w:sz="8" w:space="0" w:color="E0E0E0"/>
            </w:tcBorders>
            <w:shd w:val="clear" w:color="auto" w:fill="FFFFFF"/>
            <w:vAlign w:val="bottom"/>
          </w:tcPr>
          <w:p w:rsidR="00434F24" w:rsidRDefault="00434F24">
            <w:pPr>
              <w:autoSpaceDE w:val="0"/>
              <w:autoSpaceDN w:val="0"/>
              <w:adjustRightInd w:val="0"/>
              <w:spacing w:after="0" w:line="240" w:lineRule="auto"/>
              <w:rPr>
                <w:rFonts w:ascii="Times New Roman" w:hAnsi="Times New Roman" w:cs="Times New Roman"/>
                <w:color w:val="264A60"/>
                <w:sz w:val="18"/>
                <w:szCs w:val="18"/>
              </w:rPr>
            </w:pPr>
          </w:p>
        </w:tc>
        <w:tc>
          <w:tcPr>
            <w:tcW w:w="1030" w:type="dxa"/>
            <w:vMerge/>
            <w:tcBorders>
              <w:top w:val="nil"/>
              <w:left w:val="single" w:sz="8" w:space="0" w:color="E0E0E0"/>
              <w:bottom w:val="nil"/>
              <w:right w:val="nil"/>
            </w:tcBorders>
            <w:shd w:val="clear" w:color="auto" w:fill="FFFFFF"/>
            <w:vAlign w:val="bottom"/>
          </w:tcPr>
          <w:p w:rsidR="00434F24" w:rsidRDefault="00434F24">
            <w:pPr>
              <w:autoSpaceDE w:val="0"/>
              <w:autoSpaceDN w:val="0"/>
              <w:adjustRightInd w:val="0"/>
              <w:spacing w:after="0" w:line="240" w:lineRule="auto"/>
              <w:rPr>
                <w:rFonts w:ascii="Times New Roman" w:hAnsi="Times New Roman" w:cs="Times New Roman"/>
                <w:color w:val="264A60"/>
                <w:sz w:val="18"/>
                <w:szCs w:val="18"/>
              </w:rPr>
            </w:pPr>
          </w:p>
        </w:tc>
      </w:tr>
      <w:tr w:rsidR="00434F24">
        <w:trPr>
          <w:cantSplit/>
        </w:trPr>
        <w:tc>
          <w:tcPr>
            <w:tcW w:w="736" w:type="dxa"/>
            <w:vMerge w:val="restart"/>
            <w:tcBorders>
              <w:top w:val="single" w:sz="8" w:space="0" w:color="152935"/>
              <w:left w:val="nil"/>
              <w:bottom w:val="single" w:sz="8" w:space="0" w:color="152935"/>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1</w:t>
            </w:r>
          </w:p>
        </w:tc>
        <w:tc>
          <w:tcPr>
            <w:tcW w:w="2460" w:type="dxa"/>
            <w:tcBorders>
              <w:top w:val="single" w:sz="8" w:space="0" w:color="152935"/>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(Constant)</w:t>
            </w:r>
          </w:p>
        </w:tc>
        <w:tc>
          <w:tcPr>
            <w:tcW w:w="1338" w:type="dxa"/>
            <w:tcBorders>
              <w:top w:val="single" w:sz="8" w:space="0" w:color="152935"/>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3.412</w:t>
            </w:r>
          </w:p>
        </w:tc>
        <w:tc>
          <w:tcPr>
            <w:tcW w:w="1338" w:type="dxa"/>
            <w:tcBorders>
              <w:top w:val="single" w:sz="8" w:space="0" w:color="152935"/>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.443</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434F24" w:rsidRDefault="00434F24">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7.699</w:t>
            </w:r>
          </w:p>
        </w:tc>
        <w:tc>
          <w:tcPr>
            <w:tcW w:w="1030" w:type="dxa"/>
            <w:tcBorders>
              <w:top w:val="single" w:sz="8" w:space="0" w:color="152935"/>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.000</w:t>
            </w:r>
          </w:p>
        </w:tc>
      </w:tr>
      <w:tr w:rsidR="00434F24">
        <w:trPr>
          <w:cantSplit/>
        </w:trPr>
        <w:tc>
          <w:tcPr>
            <w:tcW w:w="736" w:type="dxa"/>
            <w:vMerge/>
            <w:tcBorders>
              <w:top w:val="single" w:sz="8" w:space="0" w:color="152935"/>
              <w:left w:val="nil"/>
              <w:bottom w:val="single" w:sz="8" w:space="0" w:color="152935"/>
              <w:right w:val="nil"/>
            </w:tcBorders>
            <w:shd w:val="clear" w:color="auto" w:fill="E0E0E0"/>
          </w:tcPr>
          <w:p w:rsidR="00434F24" w:rsidRDefault="00434F24">
            <w:pPr>
              <w:autoSpaceDE w:val="0"/>
              <w:autoSpaceDN w:val="0"/>
              <w:adjustRightInd w:val="0"/>
              <w:spacing w:after="0" w:line="240" w:lineRule="auto"/>
              <w:rPr>
                <w:rFonts w:ascii="Times New Roman" w:hAnsi="Times New Roman" w:cs="Times New Roman"/>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Attitude and knowledge</w:t>
            </w:r>
          </w:p>
        </w:tc>
        <w:tc>
          <w:tcPr>
            <w:tcW w:w="1338" w:type="dxa"/>
            <w:tcBorders>
              <w:top w:val="single" w:sz="8" w:space="0" w:color="AEAEAE"/>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.337</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.215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.226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1.570</w:t>
            </w:r>
          </w:p>
        </w:tc>
        <w:tc>
          <w:tcPr>
            <w:tcW w:w="1030" w:type="dxa"/>
            <w:tcBorders>
              <w:top w:val="single" w:sz="8" w:space="0" w:color="AEAEAE"/>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.119</w:t>
            </w:r>
          </w:p>
        </w:tc>
      </w:tr>
      <w:tr w:rsidR="00434F24">
        <w:trPr>
          <w:cantSplit/>
        </w:trPr>
        <w:tc>
          <w:tcPr>
            <w:tcW w:w="736" w:type="dxa"/>
            <w:vMerge/>
            <w:tcBorders>
              <w:top w:val="single" w:sz="8" w:space="0" w:color="152935"/>
              <w:left w:val="nil"/>
              <w:bottom w:val="single" w:sz="8" w:space="0" w:color="152935"/>
              <w:right w:val="nil"/>
            </w:tcBorders>
            <w:shd w:val="clear" w:color="auto" w:fill="E0E0E0"/>
          </w:tcPr>
          <w:p w:rsidR="00434F24" w:rsidRDefault="00434F24">
            <w:pPr>
              <w:autoSpaceDE w:val="0"/>
              <w:autoSpaceDN w:val="0"/>
              <w:adjustRightInd w:val="0"/>
              <w:spacing w:after="0" w:line="240" w:lineRule="auto"/>
              <w:rPr>
                <w:rFonts w:ascii="Times New Roman" w:hAnsi="Times New Roman" w:cs="Times New Roman"/>
                <w:color w:val="010205"/>
                <w:sz w:val="18"/>
                <w:szCs w:val="18"/>
              </w:rPr>
            </w:pPr>
          </w:p>
        </w:tc>
        <w:tc>
          <w:tcPr>
            <w:tcW w:w="2460" w:type="dxa"/>
            <w:tcBorders>
              <w:top w:val="single" w:sz="8" w:space="0" w:color="AEAEAE"/>
              <w:left w:val="nil"/>
              <w:bottom w:val="single" w:sz="8" w:space="0" w:color="AEAEAE"/>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Awareness to electronic tax services</w:t>
            </w:r>
          </w:p>
        </w:tc>
        <w:tc>
          <w:tcPr>
            <w:tcW w:w="1338" w:type="dxa"/>
            <w:tcBorders>
              <w:top w:val="single" w:sz="8" w:space="0" w:color="AEAEAE"/>
              <w:left w:val="nil"/>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.022</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.205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.016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.108</w:t>
            </w:r>
          </w:p>
        </w:tc>
        <w:tc>
          <w:tcPr>
            <w:tcW w:w="1030" w:type="dxa"/>
            <w:tcBorders>
              <w:top w:val="single" w:sz="8" w:space="0" w:color="AEAEAE"/>
              <w:left w:val="single" w:sz="8" w:space="0" w:color="E0E0E0"/>
              <w:bottom w:val="single" w:sz="8" w:space="0" w:color="AEAEAE"/>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.914</w:t>
            </w:r>
          </w:p>
        </w:tc>
      </w:tr>
      <w:tr w:rsidR="00434F24">
        <w:trPr>
          <w:cantSplit/>
        </w:trPr>
        <w:tc>
          <w:tcPr>
            <w:tcW w:w="736" w:type="dxa"/>
            <w:vMerge/>
            <w:tcBorders>
              <w:top w:val="single" w:sz="8" w:space="0" w:color="152935"/>
              <w:left w:val="nil"/>
              <w:bottom w:val="single" w:sz="8" w:space="0" w:color="152935"/>
              <w:right w:val="nil"/>
            </w:tcBorders>
            <w:shd w:val="clear" w:color="auto" w:fill="E0E0E0"/>
          </w:tcPr>
          <w:p w:rsidR="00434F24" w:rsidRDefault="00434F24">
            <w:pPr>
              <w:autoSpaceDE w:val="0"/>
              <w:autoSpaceDN w:val="0"/>
              <w:adjustRightInd w:val="0"/>
              <w:spacing w:after="0" w:line="240" w:lineRule="auto"/>
              <w:rPr>
                <w:rFonts w:ascii="Times New Roman" w:hAnsi="Times New Roman" w:cs="Times New Roman"/>
                <w:color w:val="010205"/>
                <w:sz w:val="18"/>
                <w:szCs w:val="18"/>
              </w:rPr>
            </w:pPr>
          </w:p>
        </w:tc>
        <w:tc>
          <w:tcPr>
            <w:tcW w:w="2460" w:type="dxa"/>
            <w:tcBorders>
              <w:top w:val="single" w:sz="8" w:space="0" w:color="AEAEAE"/>
              <w:left w:val="nil"/>
              <w:bottom w:val="single" w:sz="8" w:space="0" w:color="152935"/>
              <w:right w:val="nil"/>
            </w:tcBorders>
            <w:shd w:val="clear" w:color="auto" w:fill="E0E0E0"/>
          </w:tcPr>
          <w:p w:rsidR="00434F24" w:rsidRDefault="00124A62">
            <w:pPr>
              <w:autoSpaceDE w:val="0"/>
              <w:autoSpaceDN w:val="0"/>
              <w:adjustRightInd w:val="0"/>
              <w:spacing w:after="0" w:line="320" w:lineRule="atLeast"/>
              <w:ind w:left="60" w:right="60"/>
              <w:rPr>
                <w:rFonts w:ascii="Times New Roman" w:hAnsi="Times New Roman" w:cs="Times New Roman"/>
                <w:color w:val="264A60"/>
                <w:sz w:val="18"/>
                <w:szCs w:val="18"/>
              </w:rPr>
            </w:pPr>
            <w:r>
              <w:rPr>
                <w:rFonts w:ascii="Times New Roman" w:hAnsi="Times New Roman" w:cs="Times New Roman"/>
                <w:color w:val="264A60"/>
                <w:sz w:val="18"/>
                <w:szCs w:val="18"/>
              </w:rPr>
              <w:t>Challenges</w:t>
            </w:r>
          </w:p>
        </w:tc>
        <w:tc>
          <w:tcPr>
            <w:tcW w:w="1338" w:type="dxa"/>
            <w:tcBorders>
              <w:top w:val="single" w:sz="8" w:space="0" w:color="AEAEAE"/>
              <w:left w:val="nil"/>
              <w:bottom w:val="single" w:sz="8" w:space="0" w:color="152935"/>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-.182</w:t>
            </w:r>
          </w:p>
        </w:tc>
        <w:tc>
          <w:tcPr>
            <w:tcW w:w="1338" w:type="dxa"/>
            <w:tcBorders>
              <w:top w:val="single" w:sz="8" w:space="0" w:color="AEAEAE"/>
              <w:left w:val="single" w:sz="8" w:space="0" w:color="E0E0E0"/>
              <w:bottom w:val="single" w:sz="8" w:space="0" w:color="152935"/>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.106</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-.187</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-1.720</w:t>
            </w:r>
          </w:p>
        </w:tc>
        <w:tc>
          <w:tcPr>
            <w:tcW w:w="1030" w:type="dxa"/>
            <w:tcBorders>
              <w:top w:val="single" w:sz="8" w:space="0" w:color="AEAEAE"/>
              <w:left w:val="single" w:sz="8" w:space="0" w:color="E0E0E0"/>
              <w:bottom w:val="single" w:sz="8" w:space="0" w:color="152935"/>
              <w:right w:val="nil"/>
            </w:tcBorders>
            <w:shd w:val="clear" w:color="auto" w:fill="FFFFFF"/>
          </w:tcPr>
          <w:p w:rsidR="00434F24" w:rsidRDefault="00124A62">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.088</w:t>
            </w:r>
          </w:p>
        </w:tc>
      </w:tr>
      <w:tr w:rsidR="00434F24">
        <w:trPr>
          <w:cantSplit/>
        </w:trPr>
        <w:tc>
          <w:tcPr>
            <w:tcW w:w="9408" w:type="dxa"/>
            <w:gridSpan w:val="7"/>
            <w:tcBorders>
              <w:top w:val="nil"/>
              <w:left w:val="nil"/>
              <w:bottom w:val="nil"/>
              <w:right w:val="nil"/>
            </w:tcBorders>
            <w:shd w:val="clear" w:color="auto" w:fill="FFFFFF"/>
          </w:tcPr>
          <w:p w:rsidR="00434F24" w:rsidRDefault="00124A62">
            <w:pPr>
              <w:autoSpaceDE w:val="0"/>
              <w:autoSpaceDN w:val="0"/>
              <w:adjustRightInd w:val="0"/>
              <w:spacing w:after="0" w:line="320" w:lineRule="atLeast"/>
              <w:ind w:left="60" w:right="60"/>
              <w:rPr>
                <w:rFonts w:ascii="Times New Roman" w:hAnsi="Times New Roman" w:cs="Times New Roman"/>
                <w:color w:val="010205"/>
                <w:sz w:val="18"/>
                <w:szCs w:val="18"/>
              </w:rPr>
            </w:pPr>
            <w:r>
              <w:rPr>
                <w:rFonts w:ascii="Times New Roman" w:hAnsi="Times New Roman" w:cs="Times New Roman"/>
                <w:color w:val="010205"/>
                <w:sz w:val="18"/>
                <w:szCs w:val="18"/>
              </w:rPr>
              <w:t>a. Dependent Variable: TAX COMPLIANCE</w:t>
            </w:r>
          </w:p>
        </w:tc>
      </w:tr>
    </w:tbl>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Source: Author (2023)</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4.6.3 presents the coefficients for the multiple regression model </w:t>
      </w:r>
      <w:r>
        <w:rPr>
          <w:rFonts w:ascii="Times New Roman" w:hAnsi="Times New Roman" w:cs="Times New Roman"/>
          <w:sz w:val="24"/>
          <w:szCs w:val="24"/>
        </w:rPr>
        <w:t>with the dependent variable "TAX COMPLIANCE" and the predictor variables, including Attitude and knowledge, Awareness of electronic tax services, and Challenges.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Constant:</w:t>
      </w:r>
      <w:r>
        <w:rPr>
          <w:rFonts w:ascii="Times New Roman" w:hAnsi="Times New Roman" w:cs="Times New Roman"/>
          <w:sz w:val="24"/>
          <w:szCs w:val="24"/>
        </w:rPr>
        <w:t xml:space="preserve"> The constant term (intercept) is 3.412. It represents the estimated value of "TAX CO</w:t>
      </w:r>
      <w:r>
        <w:rPr>
          <w:rFonts w:ascii="Times New Roman" w:hAnsi="Times New Roman" w:cs="Times New Roman"/>
          <w:sz w:val="24"/>
          <w:szCs w:val="24"/>
        </w:rPr>
        <w:t>MPLIANCE" when all other predictor variables (Attitude and knowledge, Awareness of electronic tax services, and Challenges) are zero. In this context, it means that if all other factors are held constant, the estimated tax compliance level is 3.412.</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Attitu</w:t>
      </w:r>
      <w:r>
        <w:rPr>
          <w:rFonts w:ascii="Times New Roman" w:hAnsi="Times New Roman" w:cs="Times New Roman"/>
          <w:b/>
          <w:bCs/>
          <w:sz w:val="24"/>
          <w:szCs w:val="24"/>
        </w:rPr>
        <w:t>de and knowledge:</w:t>
      </w:r>
      <w:r>
        <w:rPr>
          <w:rFonts w:ascii="Times New Roman" w:hAnsi="Times New Roman" w:cs="Times New Roman"/>
          <w:sz w:val="24"/>
          <w:szCs w:val="24"/>
        </w:rPr>
        <w:t xml:space="preserve"> The unstandardized coefficient for Attitude and knowledge is 0.337, with a standard error of 0.215. The standardized coefficient (Beta) is 0.226. This suggests that for a one-unit increase in Attitude and knowledge, "TAX COMPLIANCE" is ex</w:t>
      </w:r>
      <w:r>
        <w:rPr>
          <w:rFonts w:ascii="Times New Roman" w:hAnsi="Times New Roman" w:cs="Times New Roman"/>
          <w:sz w:val="24"/>
          <w:szCs w:val="24"/>
        </w:rPr>
        <w:t>pected to increase by 0.337 units. The standardized coefficient indicates the strength and direction of the relationship; in this case, it suggests a positive relationship between Attitude and knowledge and tax compliance. However, the p-value (Sig.) assoc</w:t>
      </w:r>
      <w:r>
        <w:rPr>
          <w:rFonts w:ascii="Times New Roman" w:hAnsi="Times New Roman" w:cs="Times New Roman"/>
          <w:sz w:val="24"/>
          <w:szCs w:val="24"/>
        </w:rPr>
        <w:t>iated with Attitude and knowledge is 0.119, which is greater than 0.05, indicating that this variable is not statistically significant in predicting tax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Awareness to electronic tax services:</w:t>
      </w:r>
      <w:r>
        <w:rPr>
          <w:rFonts w:ascii="Times New Roman" w:hAnsi="Times New Roman" w:cs="Times New Roman"/>
          <w:sz w:val="24"/>
          <w:szCs w:val="24"/>
        </w:rPr>
        <w:t xml:space="preserve"> The unstandardized coefficient for Awareness to elect</w:t>
      </w:r>
      <w:r>
        <w:rPr>
          <w:rFonts w:ascii="Times New Roman" w:hAnsi="Times New Roman" w:cs="Times New Roman"/>
          <w:sz w:val="24"/>
          <w:szCs w:val="24"/>
        </w:rPr>
        <w:t>ronic tax services is 0.022, with a standard error of 0.205. The standardized coefficient (Beta) is 0.016. This coefficient suggests that a one-unit increase in Awareness to electronic tax services is associated with a 0.022-unit increase in tax compliance</w:t>
      </w:r>
      <w:r>
        <w:rPr>
          <w:rFonts w:ascii="Times New Roman" w:hAnsi="Times New Roman" w:cs="Times New Roman"/>
          <w:sz w:val="24"/>
          <w:szCs w:val="24"/>
        </w:rPr>
        <w:t xml:space="preserve">. However, the p-value (Sig.) </w:t>
      </w:r>
      <w:r>
        <w:rPr>
          <w:rFonts w:ascii="Times New Roman" w:hAnsi="Times New Roman" w:cs="Times New Roman"/>
          <w:sz w:val="24"/>
          <w:szCs w:val="24"/>
        </w:rPr>
        <w:lastRenderedPageBreak/>
        <w:t>for this variable is 0.914, which is much greater than 0.05. Therefore, Awareness to electronic tax services is not statistically significant in predicting tax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Challenges:</w:t>
      </w:r>
      <w:r>
        <w:rPr>
          <w:rFonts w:ascii="Times New Roman" w:hAnsi="Times New Roman" w:cs="Times New Roman"/>
          <w:sz w:val="24"/>
          <w:szCs w:val="24"/>
        </w:rPr>
        <w:t xml:space="preserve"> The unstandardized coefficient for Challen</w:t>
      </w:r>
      <w:r>
        <w:rPr>
          <w:rFonts w:ascii="Times New Roman" w:hAnsi="Times New Roman" w:cs="Times New Roman"/>
          <w:sz w:val="24"/>
          <w:szCs w:val="24"/>
        </w:rPr>
        <w:t xml:space="preserve">ges is -0.182, with a standard error of 0.106. The standardized coefficient (Beta) is -0.187. A one-unit increase in Challenges is associated with a decrease of 0.182 units in tax compliance. The negative sign indicates a negative relationship, suggesting </w:t>
      </w:r>
      <w:r>
        <w:rPr>
          <w:rFonts w:ascii="Times New Roman" w:hAnsi="Times New Roman" w:cs="Times New Roman"/>
          <w:sz w:val="24"/>
          <w:szCs w:val="24"/>
        </w:rPr>
        <w:t>that higher perceived challenges are associated with lower tax compliance. However, the p-value (Sig.) for Challenges is 0.088, which is slightly above the typical significance level of 0.05. While it is not highly significant, it is close to the threshold</w:t>
      </w:r>
      <w:r>
        <w:rPr>
          <w:rFonts w:ascii="Times New Roman" w:hAnsi="Times New Roman" w:cs="Times New Roman"/>
          <w:sz w:val="24"/>
          <w:szCs w:val="24"/>
        </w:rPr>
        <w:t xml:space="preserve"> of significance.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summary, based on the coefficients and their associated p-values, Attitude and knowledge and Awareness to electronic tax services do not appear to have a statistically significant influence on tax compliance. However, Challenges show a</w:t>
      </w:r>
      <w:r>
        <w:rPr>
          <w:rFonts w:ascii="Times New Roman" w:hAnsi="Times New Roman" w:cs="Times New Roman"/>
          <w:sz w:val="24"/>
          <w:szCs w:val="24"/>
        </w:rPr>
        <w:t xml:space="preserve"> borderline significance, suggesting that it may have a modest impact on tax compliance. Further investigation and larger sample sizes may be needed to confirm these relationships.</w:t>
      </w:r>
    </w:p>
    <w:p w:rsidR="00434F24" w:rsidRDefault="00124A62">
      <w:pPr>
        <w:keepNext/>
        <w:keepLines/>
        <w:spacing w:before="40" w:after="0"/>
        <w:outlineLvl w:val="1"/>
        <w:rPr>
          <w:rFonts w:ascii="Times New Roman" w:eastAsia="SimSun" w:hAnsi="Times New Roman" w:cs="Times New Roman"/>
          <w:b/>
          <w:sz w:val="24"/>
          <w:szCs w:val="24"/>
        </w:rPr>
      </w:pPr>
      <w:bookmarkStart w:id="98" w:name="_Toc147385287"/>
      <w:r>
        <w:rPr>
          <w:rFonts w:ascii="Times New Roman" w:eastAsia="SimSun" w:hAnsi="Times New Roman" w:cs="Times New Roman"/>
          <w:b/>
          <w:sz w:val="24"/>
          <w:szCs w:val="24"/>
        </w:rPr>
        <w:t>4.7 Discussion of Findings</w:t>
      </w:r>
      <w:bookmarkEnd w:id="98"/>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Attitude and Knowledge of SMEs Towards Tax </w:t>
      </w:r>
      <w:r>
        <w:rPr>
          <w:rFonts w:ascii="Times New Roman" w:hAnsi="Times New Roman" w:cs="Times New Roman"/>
          <w:b/>
          <w:bCs/>
          <w:sz w:val="24"/>
          <w:szCs w:val="24"/>
        </w:rPr>
        <w:t>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findings of this study shed light on the attitudes and knowledge levels of Small and Medium Enterprises (SMEs) in Lusaka's central business district (CBD) regarding tax compliance. These insights provide valuable information for policymakers</w:t>
      </w:r>
      <w:r>
        <w:rPr>
          <w:rFonts w:ascii="Times New Roman" w:hAnsi="Times New Roman" w:cs="Times New Roman"/>
          <w:sz w:val="24"/>
          <w:szCs w:val="24"/>
        </w:rPr>
        <w:t xml:space="preserve"> and tax authorities in Zambia, offering a deeper understanding of the challenges faced by SMEs in meeting their tax obligations and the role of taxpayer education in enhancing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One significant finding from the study is the perception among SMEs</w:t>
      </w:r>
      <w:r>
        <w:rPr>
          <w:rFonts w:ascii="Times New Roman" w:hAnsi="Times New Roman" w:cs="Times New Roman"/>
          <w:sz w:val="24"/>
          <w:szCs w:val="24"/>
        </w:rPr>
        <w:t xml:space="preserve"> that the complexity of tax laws contributes to inaccuracies in tax returns. This perception is in line with existing literature that highlights the challenges posed by complex tax systems (Smith, 2019). Complex tax regulations can be a major barrier for S</w:t>
      </w:r>
      <w:r>
        <w:rPr>
          <w:rFonts w:ascii="Times New Roman" w:hAnsi="Times New Roman" w:cs="Times New Roman"/>
          <w:sz w:val="24"/>
          <w:szCs w:val="24"/>
        </w:rPr>
        <w:t>MEs, as they may lack the financial resources to hire tax professionals and the expertise to navigate intricate tax codes. As a result, errors and inaccuracies in tax reporting can occur, which can lead to non-compliance and potential penalties.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Furthermor</w:t>
      </w:r>
      <w:r>
        <w:rPr>
          <w:rFonts w:ascii="Times New Roman" w:hAnsi="Times New Roman" w:cs="Times New Roman"/>
          <w:sz w:val="24"/>
          <w:szCs w:val="24"/>
        </w:rPr>
        <w:t>e, the study reveals that SMEs in Lusaka's CBD believe that the Zambian tax system is too complicated for non-professionals to understand. This perception aligns with the findings of research conducted in other regions, such as Maseko's study in Zimbabwe (</w:t>
      </w:r>
      <w:r>
        <w:rPr>
          <w:rFonts w:ascii="Times New Roman" w:hAnsi="Times New Roman" w:cs="Times New Roman"/>
          <w:sz w:val="24"/>
          <w:szCs w:val="24"/>
        </w:rPr>
        <w:t>Maseko, 2017). The complexity of the tax system can create a sense of frustration and confusion among SMEs, making it more challenging for them to fulfill their tax obligations accurately. Simplifying tax regulations and making them more accessible to non-</w:t>
      </w:r>
      <w:r>
        <w:rPr>
          <w:rFonts w:ascii="Times New Roman" w:hAnsi="Times New Roman" w:cs="Times New Roman"/>
          <w:sz w:val="24"/>
          <w:szCs w:val="24"/>
        </w:rPr>
        <w:t>professionals should be a priority for tax authorities to address this challenge.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Another noteworthy finding is the difficulty that SMEs face in accessing information on tax rules. This challenge is consistent with previous studies emphasizing the importan</w:t>
      </w:r>
      <w:r>
        <w:rPr>
          <w:rFonts w:ascii="Times New Roman" w:hAnsi="Times New Roman" w:cs="Times New Roman"/>
          <w:sz w:val="24"/>
          <w:szCs w:val="24"/>
        </w:rPr>
        <w:t>ce of readily available tax information (Adesina &amp;Uyioghosa, 2019). SMEs often lack the resources and time to search for relevant tax information, which can hinder their ability to comply with tax regulations. Tax authorities should take proactive measures</w:t>
      </w:r>
      <w:r>
        <w:rPr>
          <w:rFonts w:ascii="Times New Roman" w:hAnsi="Times New Roman" w:cs="Times New Roman"/>
          <w:sz w:val="24"/>
          <w:szCs w:val="24"/>
        </w:rPr>
        <w:t xml:space="preserve"> to provide SMEs with easy access to tax-related information through user-friendly online platforms, workshops, and helplines. Empowering SMEs with knowledge and resources can lead to more informed tax compliance decisions.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these challenges, the </w:t>
      </w:r>
      <w:r>
        <w:rPr>
          <w:rFonts w:ascii="Times New Roman" w:hAnsi="Times New Roman" w:cs="Times New Roman"/>
          <w:sz w:val="24"/>
          <w:szCs w:val="24"/>
        </w:rPr>
        <w:t>study highlights a positive aspect: SMEs in Lusaka's CBD have a relatively high awareness of tax laws and the fines and penalties imposed by tax authorities. This awareness can be attributed to effective taxpayer education efforts. Knowledge of tax laws an</w:t>
      </w:r>
      <w:r>
        <w:rPr>
          <w:rFonts w:ascii="Times New Roman" w:hAnsi="Times New Roman" w:cs="Times New Roman"/>
          <w:sz w:val="24"/>
          <w:szCs w:val="24"/>
        </w:rPr>
        <w:t>d penalties can act as a deterrent against non-compliance, positively influencing tax compliance behavior. The findings suggest that taxpayer education initiatives have been successful in raising awareness among SMEs.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implications of these findings are</w:t>
      </w:r>
      <w:r>
        <w:rPr>
          <w:rFonts w:ascii="Times New Roman" w:hAnsi="Times New Roman" w:cs="Times New Roman"/>
          <w:sz w:val="24"/>
          <w:szCs w:val="24"/>
        </w:rPr>
        <w:t xml:space="preserve"> significant for tax policy and administration in Zambia. The perception that complex tax laws contribute to inaccuracies in tax returns underscores the need for clear and simplified tax regulations. Complex tax systems not only increase the likelihood of </w:t>
      </w:r>
      <w:r>
        <w:rPr>
          <w:rFonts w:ascii="Times New Roman" w:hAnsi="Times New Roman" w:cs="Times New Roman"/>
          <w:sz w:val="24"/>
          <w:szCs w:val="24"/>
        </w:rPr>
        <w:t>errors but also create a sense of frustration among SMEs, potentially leading to non-compliance due to perceived unfairness or inaccessibility. Simplifying tax laws and making them more user-friendly can alleviate these challenges and encourage voluntary c</w:t>
      </w:r>
      <w:r>
        <w:rPr>
          <w:rFonts w:ascii="Times New Roman" w:hAnsi="Times New Roman" w:cs="Times New Roman"/>
          <w:sz w:val="24"/>
          <w:szCs w:val="24"/>
        </w:rPr>
        <w:t>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the perception that the Zambian tax system is too complicated for non-professionals highlights the critical role of tax education. Investing in comprehensive tax education programs </w:t>
      </w:r>
      <w:r>
        <w:rPr>
          <w:rFonts w:ascii="Times New Roman" w:hAnsi="Times New Roman" w:cs="Times New Roman"/>
          <w:sz w:val="24"/>
          <w:szCs w:val="24"/>
        </w:rPr>
        <w:lastRenderedPageBreak/>
        <w:t>tailored specifically to SMEs' needs is imperative. Th</w:t>
      </w:r>
      <w:r>
        <w:rPr>
          <w:rFonts w:ascii="Times New Roman" w:hAnsi="Times New Roman" w:cs="Times New Roman"/>
          <w:sz w:val="24"/>
          <w:szCs w:val="24"/>
        </w:rPr>
        <w:t>ese programs should not only focus on explaining tax regulations but also provide practical guidance on compliance procedures. This approach can enhance SMEs' understanding and confidence in fulfilling their tax obligations accurately.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challenge of acc</w:t>
      </w:r>
      <w:r>
        <w:rPr>
          <w:rFonts w:ascii="Times New Roman" w:hAnsi="Times New Roman" w:cs="Times New Roman"/>
          <w:sz w:val="24"/>
          <w:szCs w:val="24"/>
        </w:rPr>
        <w:t>essing tax information is another crucial aspect to address. SMEs often lack the resources and time to search for relevant tax information. To mitigate this challenge, tax authorities can create user-friendly online platforms, organize tax workshops, and e</w:t>
      </w:r>
      <w:r>
        <w:rPr>
          <w:rFonts w:ascii="Times New Roman" w:hAnsi="Times New Roman" w:cs="Times New Roman"/>
          <w:sz w:val="24"/>
          <w:szCs w:val="24"/>
        </w:rPr>
        <w:t>stablish dedicated helplines to provide SMEs with easy access to information and guidance. Empowering SMEs with knowledge and resources can lead to more informed tax compliance decisions.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the positive aspect of high awareness among SMEs regard</w:t>
      </w:r>
      <w:r>
        <w:rPr>
          <w:rFonts w:ascii="Times New Roman" w:hAnsi="Times New Roman" w:cs="Times New Roman"/>
          <w:sz w:val="24"/>
          <w:szCs w:val="24"/>
        </w:rPr>
        <w:t>ing tax laws and penalties demonstrates the effectiveness of taxpayer education efforts. Continuation and expansion of such educational initiatives should remain a priority for tax authorities. Moreover, authorities can explore ways to tailor these efforts</w:t>
      </w:r>
      <w:r>
        <w:rPr>
          <w:rFonts w:ascii="Times New Roman" w:hAnsi="Times New Roman" w:cs="Times New Roman"/>
          <w:sz w:val="24"/>
          <w:szCs w:val="24"/>
        </w:rPr>
        <w:t xml:space="preserve"> to address specific areas of concern, such as the complexities perceived by SMEs, and provide practical examples to illustrate tax compliance procedures.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first objective of the study aimed to understand the attitude and knowledge of SMEs in Lusaka's C</w:t>
      </w:r>
      <w:r>
        <w:rPr>
          <w:rFonts w:ascii="Times New Roman" w:hAnsi="Times New Roman" w:cs="Times New Roman"/>
          <w:sz w:val="24"/>
          <w:szCs w:val="24"/>
        </w:rPr>
        <w:t xml:space="preserve">BD regarding tax compliance. The Fiscal Exchange Theory provides valuable insights into this objective. According to the theory, taxpayers are more likely to comply when they perceive that their tax payments result in tangible social services. The study's </w:t>
      </w:r>
      <w:r>
        <w:rPr>
          <w:rFonts w:ascii="Times New Roman" w:hAnsi="Times New Roman" w:cs="Times New Roman"/>
          <w:sz w:val="24"/>
          <w:szCs w:val="24"/>
        </w:rPr>
        <w:t>finding that SMEs perceive high tax rates as a barrier to compliance aligns with this theory. When tax rates are seen as high, SMEs may question the value they receive in return, affecting their willingness to comply. This perception highlights the importa</w:t>
      </w:r>
      <w:r>
        <w:rPr>
          <w:rFonts w:ascii="Times New Roman" w:hAnsi="Times New Roman" w:cs="Times New Roman"/>
          <w:sz w:val="24"/>
          <w:szCs w:val="24"/>
        </w:rPr>
        <w:t>nce of a clear connection between tax payments and public services, as emphasized by the theory.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Additionally, the theory's concept of reciprocity suggests that taxpayers expect fairness in the exchange. The finding that SMEs view stiff penalties for late </w:t>
      </w:r>
      <w:r>
        <w:rPr>
          <w:rFonts w:ascii="Times New Roman" w:hAnsi="Times New Roman" w:cs="Times New Roman"/>
          <w:sz w:val="24"/>
          <w:szCs w:val="24"/>
        </w:rPr>
        <w:t>filings as a compliance challenge underscores the need for penalties to be reasonable and proportional, as the theory proposes. Unfair or overly punitive penalties can disrupt the reciprocity in the taxpayer-government relationship, impacting compliance at</w:t>
      </w:r>
      <w:r>
        <w:rPr>
          <w:rFonts w:ascii="Times New Roman" w:hAnsi="Times New Roman" w:cs="Times New Roman"/>
          <w:sz w:val="24"/>
          <w:szCs w:val="24"/>
        </w:rPr>
        <w:t>titudes negatively.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Moreover, the theory emphasizes the significance of government service delivery. It posits that taxpayers are more likely to comply when they perceive that their contributions lead to the provision of quality public goods and services. </w:t>
      </w:r>
      <w:r>
        <w:rPr>
          <w:rFonts w:ascii="Times New Roman" w:hAnsi="Times New Roman" w:cs="Times New Roman"/>
          <w:sz w:val="24"/>
          <w:szCs w:val="24"/>
        </w:rPr>
        <w:t>This idea is highly relevant to the study's focus on SMEs in Lusaka's CBD. When SMEs see tangible improvements in infrastructure, healthcare, education, and other essential services resulting from their tax payments, they are more inclined to pay taxes wil</w:t>
      </w:r>
      <w:r>
        <w:rPr>
          <w:rFonts w:ascii="Times New Roman" w:hAnsi="Times New Roman" w:cs="Times New Roman"/>
          <w:sz w:val="24"/>
          <w:szCs w:val="24"/>
        </w:rPr>
        <w:t>lingly, as suggested by the theory.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 attitude and knowledge of SMEs toward tax compliance in Lusaka's CBD are influenced by perceived challenges and the effectiveness of taxpayer education. Addressing these challenges through simplification </w:t>
      </w:r>
      <w:r>
        <w:rPr>
          <w:rFonts w:ascii="Times New Roman" w:hAnsi="Times New Roman" w:cs="Times New Roman"/>
          <w:sz w:val="24"/>
          <w:szCs w:val="24"/>
        </w:rPr>
        <w:t>of tax regulations, targeted tax education, improved access to information, and maintaining awareness-raising efforts can contribute to a more compliant SME sector. Achieving higher compliance rates among SMEs benefits both the government and SMEs themselv</w:t>
      </w:r>
      <w:r>
        <w:rPr>
          <w:rFonts w:ascii="Times New Roman" w:hAnsi="Times New Roman" w:cs="Times New Roman"/>
          <w:sz w:val="24"/>
          <w:szCs w:val="24"/>
        </w:rPr>
        <w:t>es, as it can lead to increased tax revenue and a conducive business environment for SME growth.</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Level Awareness to Electronic Tax Services by SMEs in Lusaka</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This study aimed to assess the level of awareness of electronic tax services among Small and Mediu</w:t>
      </w:r>
      <w:r>
        <w:rPr>
          <w:rFonts w:ascii="Times New Roman" w:hAnsi="Times New Roman" w:cs="Times New Roman"/>
          <w:sz w:val="24"/>
          <w:szCs w:val="24"/>
        </w:rPr>
        <w:t>m Enterprises (SMEs) in Lusaka's central business district (CBD). The findings provide valuable insights into how SMEs in this region engage with electronic tax services and the factors that influence their compliance behavior.</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One significant finding of t</w:t>
      </w:r>
      <w:r>
        <w:rPr>
          <w:rFonts w:ascii="Times New Roman" w:hAnsi="Times New Roman" w:cs="Times New Roman"/>
          <w:sz w:val="24"/>
          <w:szCs w:val="24"/>
        </w:rPr>
        <w:t>he study is that SMEs in Lusaka generally recognize the positive impact of tax education campaigns on compliance levels. This aligns with previous research emphasizing the role of taxpayer reminders and education in encouraging compliance (Philipp &amp; Jan, 2</w:t>
      </w:r>
      <w:r>
        <w:rPr>
          <w:rFonts w:ascii="Times New Roman" w:hAnsi="Times New Roman" w:cs="Times New Roman"/>
          <w:sz w:val="24"/>
          <w:szCs w:val="24"/>
        </w:rPr>
        <w:t>016).Effective tax education campaigns can contribute to higher compliance rates among SMEs by increasing their awareness of tax obligations, recent changes in tax laws, and the benefits of compliance. This finding suggests that tax authorities should cont</w:t>
      </w:r>
      <w:r>
        <w:rPr>
          <w:rFonts w:ascii="Times New Roman" w:hAnsi="Times New Roman" w:cs="Times New Roman"/>
          <w:sz w:val="24"/>
          <w:szCs w:val="24"/>
        </w:rPr>
        <w:t>inue to invest in informative campaigns to educate SMEs about their tax responsibilities.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Additionally, the study reveals that respondents acknowledge the importance of tax audits in facilitating tax compliance. This finding is consistent with the existing</w:t>
      </w:r>
      <w:r>
        <w:rPr>
          <w:rFonts w:ascii="Times New Roman" w:hAnsi="Times New Roman" w:cs="Times New Roman"/>
          <w:sz w:val="24"/>
          <w:szCs w:val="24"/>
        </w:rPr>
        <w:t xml:space="preserve"> literature, which suggests that tax audits play a crucial role in deterring non-compliance (Bahl &amp; Bird, 2008). SMEs' recognition of the significance of tax audits indicates that such enforcement measures are </w:t>
      </w:r>
      <w:r>
        <w:rPr>
          <w:rFonts w:ascii="Times New Roman" w:hAnsi="Times New Roman" w:cs="Times New Roman"/>
          <w:sz w:val="24"/>
          <w:szCs w:val="24"/>
        </w:rPr>
        <w:lastRenderedPageBreak/>
        <w:t>effective in promoting compliance. Tax authori</w:t>
      </w:r>
      <w:r>
        <w:rPr>
          <w:rFonts w:ascii="Times New Roman" w:hAnsi="Times New Roman" w:cs="Times New Roman"/>
          <w:sz w:val="24"/>
          <w:szCs w:val="24"/>
        </w:rPr>
        <w:t>ties should continue to conduct regular audits and ensure that they are conducted transparently and fairly to maintain taxpayer trust in the system.</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Another noteworthy finding is that SMEs in Lusaka's CBD are actively engaged in filing tax returns. This pr</w:t>
      </w:r>
      <w:r>
        <w:rPr>
          <w:rFonts w:ascii="Times New Roman" w:hAnsi="Times New Roman" w:cs="Times New Roman"/>
          <w:sz w:val="24"/>
          <w:szCs w:val="24"/>
        </w:rPr>
        <w:t>oactive behavior aligns with the literature emphasizing the benefits of electronic tax filing systems (Munkanta, 2016). Efficient electronic systems can streamline the tax filing process, making it more convenient for SMEs to fulfill their tax obligations.</w:t>
      </w:r>
      <w:r>
        <w:rPr>
          <w:rFonts w:ascii="Times New Roman" w:hAnsi="Times New Roman" w:cs="Times New Roman"/>
          <w:sz w:val="24"/>
          <w:szCs w:val="24"/>
        </w:rPr>
        <w:t xml:space="preserve"> However, the perception of infrequent revenue audits by tax authorities suggests that there may be room for improvement in enforcement efforts. The literature highlights the importance of consistent enforcement to maintain taxpayer compliance (Torgler, 20</w:t>
      </w:r>
      <w:r>
        <w:rPr>
          <w:rFonts w:ascii="Times New Roman" w:hAnsi="Times New Roman" w:cs="Times New Roman"/>
          <w:sz w:val="24"/>
          <w:szCs w:val="24"/>
        </w:rPr>
        <w:t>02). Ensuring regular revenue audits can deter non-compliance and maintain taxpayer trust in the system.</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recognition by SMEs of the positive impact of tax education campaigns on compliance is a promising finding. Tax education campaigns can take variou</w:t>
      </w:r>
      <w:r>
        <w:rPr>
          <w:rFonts w:ascii="Times New Roman" w:hAnsi="Times New Roman" w:cs="Times New Roman"/>
          <w:sz w:val="24"/>
          <w:szCs w:val="24"/>
        </w:rPr>
        <w:t>s forms, including workshops, seminars, informative materials, and online resources. Tax authorities should invest in these initiatives to continually inform and educate SMEs about their tax obligations, recent changes in tax laws, and the benefits of comp</w:t>
      </w:r>
      <w:r>
        <w:rPr>
          <w:rFonts w:ascii="Times New Roman" w:hAnsi="Times New Roman" w:cs="Times New Roman"/>
          <w:sz w:val="24"/>
          <w:szCs w:val="24"/>
        </w:rPr>
        <w:t>liance. Moreover, these campaigns should emphasize the consequences of non-compliance, thereby encouraging SMEs to willingly adhere to tax regulations.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acknowledgment of the importance of tax audits in facilitating tax compliance is in line with the li</w:t>
      </w:r>
      <w:r>
        <w:rPr>
          <w:rFonts w:ascii="Times New Roman" w:hAnsi="Times New Roman" w:cs="Times New Roman"/>
          <w:sz w:val="24"/>
          <w:szCs w:val="24"/>
        </w:rPr>
        <w:t>terature, which underscores the role of enforcement measures. Tax audits serve as a vital element in maintaining compliance discipline among SMEs. However, it is essential to strike a balance between punitive measures and support. While audits can deter no</w:t>
      </w:r>
      <w:r>
        <w:rPr>
          <w:rFonts w:ascii="Times New Roman" w:hAnsi="Times New Roman" w:cs="Times New Roman"/>
          <w:sz w:val="24"/>
          <w:szCs w:val="24"/>
        </w:rPr>
        <w:t>n-compliance, offering guidance and assistance to SMEs during and after audits can help them understand and rectify any issues or errors, fostering a more cooperative relationship between SMEs and tax authorities.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SMEs' active engagement in filing tax retu</w:t>
      </w:r>
      <w:r>
        <w:rPr>
          <w:rFonts w:ascii="Times New Roman" w:hAnsi="Times New Roman" w:cs="Times New Roman"/>
          <w:sz w:val="24"/>
          <w:szCs w:val="24"/>
        </w:rPr>
        <w:t xml:space="preserve">rns through electronic systems reflects the benefits of modernization in tax administration. Electronic tax filing systems offer advantages such as reduced paperwork, faster processing, and enhanced accuracy. To encourage further adoption, tax authorities </w:t>
      </w:r>
      <w:r>
        <w:rPr>
          <w:rFonts w:ascii="Times New Roman" w:hAnsi="Times New Roman" w:cs="Times New Roman"/>
          <w:sz w:val="24"/>
          <w:szCs w:val="24"/>
        </w:rPr>
        <w:t xml:space="preserve">should ensure that these systems are user-friendly and provide adequate support for SMEs encountering any technical challenges. This proactive approach can lead to increased </w:t>
      </w:r>
      <w:r>
        <w:rPr>
          <w:rFonts w:ascii="Times New Roman" w:hAnsi="Times New Roman" w:cs="Times New Roman"/>
          <w:sz w:val="24"/>
          <w:szCs w:val="24"/>
        </w:rPr>
        <w:lastRenderedPageBreak/>
        <w:t>compliance through electronic channels, as SMEs experience the convenience and eff</w:t>
      </w:r>
      <w:r>
        <w:rPr>
          <w:rFonts w:ascii="Times New Roman" w:hAnsi="Times New Roman" w:cs="Times New Roman"/>
          <w:sz w:val="24"/>
          <w:szCs w:val="24"/>
        </w:rPr>
        <w:t>iciency of these platforms.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perception of infrequent revenue audits by tax authorities raises an important consideration for enforcement efforts. Consistency in enforcement is essential to maintain taxpayer compliance. Tax authorities should develop st</w:t>
      </w:r>
      <w:r>
        <w:rPr>
          <w:rFonts w:ascii="Times New Roman" w:hAnsi="Times New Roman" w:cs="Times New Roman"/>
          <w:sz w:val="24"/>
          <w:szCs w:val="24"/>
        </w:rPr>
        <w:t>rategies for regular and predictable audits, which can act as a strong deterrent against non-compliance. Furthermore, transparent communication about audit schedules and procedures can help SMEs prepare for audits and understand the process better, reducin</w:t>
      </w:r>
      <w:r>
        <w:rPr>
          <w:rFonts w:ascii="Times New Roman" w:hAnsi="Times New Roman" w:cs="Times New Roman"/>
          <w:sz w:val="24"/>
          <w:szCs w:val="24"/>
        </w:rPr>
        <w:t>g anxiety and enhancing cooperation.</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objective of the study was to assess the level of awareness of electronic tax services among SMEs in Lusaka's CBD. The Unified Theory of Acceptance and Use of Technology is instrumental in understanding this </w:t>
      </w:r>
      <w:r>
        <w:rPr>
          <w:rFonts w:ascii="Times New Roman" w:hAnsi="Times New Roman" w:cs="Times New Roman"/>
          <w:sz w:val="24"/>
          <w:szCs w:val="24"/>
        </w:rPr>
        <w:t xml:space="preserve">objective. The theory's constructs of performance expectancy and effort expectancy align with the findings that SMEs in Lusaka's CBD are actively engaged in filing tax returns through electronic systems. When SMEs perceive electronic tax systems as useful </w:t>
      </w:r>
      <w:r>
        <w:rPr>
          <w:rFonts w:ascii="Times New Roman" w:hAnsi="Times New Roman" w:cs="Times New Roman"/>
          <w:sz w:val="24"/>
          <w:szCs w:val="24"/>
        </w:rPr>
        <w:t>(performance expectancy) and easy to use (effort expectancy), they are more likely to adopt and use these systems, as indicated by the theory.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the theory introduces moderating variables such as age and experience. These variables may influence</w:t>
      </w:r>
      <w:r>
        <w:rPr>
          <w:rFonts w:ascii="Times New Roman" w:hAnsi="Times New Roman" w:cs="Times New Roman"/>
          <w:sz w:val="24"/>
          <w:szCs w:val="24"/>
        </w:rPr>
        <w:t xml:space="preserve"> SME owners' decisions to adopt electronic tax systems, as suggested by the study's findings. Younger business owners with more experience in technology may be more inclined to adopt these systems, while older owners with less experience may require additi</w:t>
      </w:r>
      <w:r>
        <w:rPr>
          <w:rFonts w:ascii="Times New Roman" w:hAnsi="Times New Roman" w:cs="Times New Roman"/>
          <w:sz w:val="24"/>
          <w:szCs w:val="24"/>
        </w:rPr>
        <w:t>onal support. Understanding these moderating factors is crucial in tailoring strategies for the effective adoption of electronic tax systems among SMEs, aligning with the theory's principles.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Lastly, the theory's concept of facilitating conditions emphasiz</w:t>
      </w:r>
      <w:r>
        <w:rPr>
          <w:rFonts w:ascii="Times New Roman" w:hAnsi="Times New Roman" w:cs="Times New Roman"/>
          <w:sz w:val="24"/>
          <w:szCs w:val="24"/>
        </w:rPr>
        <w:t xml:space="preserve">es the importance of resources and support for system use. In the context of electronic tax systems, the availability of user-friendly platforms and adequate support for SMEs encountering technical challenges is crucial. The study's findings regarding the </w:t>
      </w:r>
      <w:r>
        <w:rPr>
          <w:rFonts w:ascii="Times New Roman" w:hAnsi="Times New Roman" w:cs="Times New Roman"/>
          <w:sz w:val="24"/>
          <w:szCs w:val="24"/>
        </w:rPr>
        <w:t>perception of delays in electronic filing and payment systems highlight the need to ensure that facilitating conditions are in place to reduce compliance costs and enhance convenience, as emphasized by the theory.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summary, the study's findings emphasize</w:t>
      </w:r>
      <w:r>
        <w:rPr>
          <w:rFonts w:ascii="Times New Roman" w:hAnsi="Times New Roman" w:cs="Times New Roman"/>
          <w:sz w:val="24"/>
          <w:szCs w:val="24"/>
        </w:rPr>
        <w:t xml:space="preserve"> the interconnectedness of taxpayer education, enforcement, and the efficiency of tax systems in shaping compliance behavior among SMEs in </w:t>
      </w:r>
      <w:r>
        <w:rPr>
          <w:rFonts w:ascii="Times New Roman" w:hAnsi="Times New Roman" w:cs="Times New Roman"/>
          <w:sz w:val="24"/>
          <w:szCs w:val="24"/>
        </w:rPr>
        <w:lastRenderedPageBreak/>
        <w:t>Lusaka's CBD. Effective tax education campaigns, balanced enforcement measures, user-friendly electronic tax services</w:t>
      </w:r>
      <w:r>
        <w:rPr>
          <w:rFonts w:ascii="Times New Roman" w:hAnsi="Times New Roman" w:cs="Times New Roman"/>
          <w:sz w:val="24"/>
          <w:szCs w:val="24"/>
        </w:rPr>
        <w:t>, and consistent revenue audits are all essential components of fostering a compliant taxpayer base. By addressing these factors, tax authorities can not only increase tax compliance but also build trust and cooperation within the SME community, ultimately</w:t>
      </w:r>
      <w:r>
        <w:rPr>
          <w:rFonts w:ascii="Times New Roman" w:hAnsi="Times New Roman" w:cs="Times New Roman"/>
          <w:sz w:val="24"/>
          <w:szCs w:val="24"/>
        </w:rPr>
        <w:t xml:space="preserve"> benefiting both SMEs and the broader economy.</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Challenges Faced by SMEs in Complying with Tax Payments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aimed to identify the challenges faced by SMEs in Lusaka's CBD in complying with tax payments. The findings shed light on the obstacles that SM</w:t>
      </w:r>
      <w:r>
        <w:rPr>
          <w:rFonts w:ascii="Times New Roman" w:hAnsi="Times New Roman" w:cs="Times New Roman"/>
          <w:sz w:val="24"/>
          <w:szCs w:val="24"/>
        </w:rPr>
        <w:t>Es encounter in meeting their tax obligations. One key finding is that SMEs perceive high tax rates as a barrier to compliance. This perception aligns with prior research emphasizing the impact of tax rates on compliance behavior (Ojochogwu&amp; Stephen, 2018)</w:t>
      </w:r>
      <w:r>
        <w:rPr>
          <w:rFonts w:ascii="Times New Roman" w:hAnsi="Times New Roman" w:cs="Times New Roman"/>
          <w:sz w:val="24"/>
          <w:szCs w:val="24"/>
        </w:rPr>
        <w:t>. High tax rates can impose a significant financial burden on SMEs, affecting their ability to meet tax payments effectively.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Respondents also indicated that complicated tax filing procedures pose challenges to compliance. This finding is consistent with e</w:t>
      </w:r>
      <w:r>
        <w:rPr>
          <w:rFonts w:ascii="Times New Roman" w:hAnsi="Times New Roman" w:cs="Times New Roman"/>
          <w:sz w:val="24"/>
          <w:szCs w:val="24"/>
        </w:rPr>
        <w:t>xisting literature highlighting the need for simplified tax processes (Alm &amp; McKee, 2004). Streamlining tax filing procedures can reduce compliance costs for SMEs and encourage timely tax submissions.Moreover, SMEs in the study view stiff penalties for lat</w:t>
      </w:r>
      <w:r>
        <w:rPr>
          <w:rFonts w:ascii="Times New Roman" w:hAnsi="Times New Roman" w:cs="Times New Roman"/>
          <w:sz w:val="24"/>
          <w:szCs w:val="24"/>
        </w:rPr>
        <w:t xml:space="preserve">e filings as a compliance challenge. This perception corresponds with previous research stressing the role of penalties in deterring non-compliance (Fjeldstad et al., 2018). While penalties are essential for enforcing compliance, their magnitude should be </w:t>
      </w:r>
      <w:r>
        <w:rPr>
          <w:rFonts w:ascii="Times New Roman" w:hAnsi="Times New Roman" w:cs="Times New Roman"/>
          <w:sz w:val="24"/>
          <w:szCs w:val="24"/>
        </w:rPr>
        <w:t>reasonable to avoid unduly burdening SMEs.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complexity of online tax filing processes is another challenge identified in the study. This finding aligns with the literature emphasizing the importance of user-friendly electronic tax systems (Munkanta, 201</w:t>
      </w:r>
      <w:r>
        <w:rPr>
          <w:rFonts w:ascii="Times New Roman" w:hAnsi="Times New Roman" w:cs="Times New Roman"/>
          <w:sz w:val="24"/>
          <w:szCs w:val="24"/>
        </w:rPr>
        <w:t>6). Simplifying online tax filing procedures can encourage SMEs to embrace electronic services and enhance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Lastly, the perception of delays in electronic filing and payment systems suggests room for improvement in the efficiency of these system</w:t>
      </w:r>
      <w:r>
        <w:rPr>
          <w:rFonts w:ascii="Times New Roman" w:hAnsi="Times New Roman" w:cs="Times New Roman"/>
          <w:sz w:val="24"/>
          <w:szCs w:val="24"/>
        </w:rPr>
        <w:t>s. Timely electronic filing and payment processes are essential for reducing compliance costs and enhancing convenience for SMEs (Bird &amp;Zolt, 2008). Ensuring the reliability and speed of electronic systems can positively impact compliance behavior.</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per</w:t>
      </w:r>
      <w:r>
        <w:rPr>
          <w:rFonts w:ascii="Times New Roman" w:hAnsi="Times New Roman" w:cs="Times New Roman"/>
          <w:sz w:val="24"/>
          <w:szCs w:val="24"/>
        </w:rPr>
        <w:t xml:space="preserve">ception among SMEs that high tax rates act as a barrier to compliance highlights a critical concern. High tax rates can indeed impose a substantial financial burden on SMEs, potentially affecting their profitability and sustainability. Policymakers should </w:t>
      </w:r>
      <w:r>
        <w:rPr>
          <w:rFonts w:ascii="Times New Roman" w:hAnsi="Times New Roman" w:cs="Times New Roman"/>
          <w:sz w:val="24"/>
          <w:szCs w:val="24"/>
        </w:rPr>
        <w:t>carefully assess the tax rates applicable to SMEs, considering the sector's unique challenges and contributions to the economy. Implementing progressive tax structures or providing tax relief for smaller businesses can alleviate the financial strain and en</w:t>
      </w:r>
      <w:r>
        <w:rPr>
          <w:rFonts w:ascii="Times New Roman" w:hAnsi="Times New Roman" w:cs="Times New Roman"/>
          <w:sz w:val="24"/>
          <w:szCs w:val="24"/>
        </w:rPr>
        <w:t>courage more timely and accurate tax payments.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finding regarding complicated tax filing procedures resonates with prior research emphasizing the need for simplified processes. Streamlining tax filing procedures can significantly reduce compliance costs</w:t>
      </w:r>
      <w:r>
        <w:rPr>
          <w:rFonts w:ascii="Times New Roman" w:hAnsi="Times New Roman" w:cs="Times New Roman"/>
          <w:sz w:val="24"/>
          <w:szCs w:val="24"/>
        </w:rPr>
        <w:t xml:space="preserve"> for SMEs. Tax authorities should focus on simplifying documentation requirements, enhancing the clarity of forms, and providing user-friendly online platforms. These measures can make tax compliance less burdensome and encourage SMEs to fulfill their obli</w:t>
      </w:r>
      <w:r>
        <w:rPr>
          <w:rFonts w:ascii="Times New Roman" w:hAnsi="Times New Roman" w:cs="Times New Roman"/>
          <w:sz w:val="24"/>
          <w:szCs w:val="24"/>
        </w:rPr>
        <w:t>gations efficiently.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SMEs' view of stiff penalties for late filings as a compliance challenge underscores the importance of striking a balance in penalty structures. Penalties are essential for enforcing compliance, but their magnitude should be reasonable</w:t>
      </w:r>
      <w:r>
        <w:rPr>
          <w:rFonts w:ascii="Times New Roman" w:hAnsi="Times New Roman" w:cs="Times New Roman"/>
          <w:sz w:val="24"/>
          <w:szCs w:val="24"/>
        </w:rPr>
        <w:t xml:space="preserve"> and proportional. Tax authorities should consider revising penalty systems to ensure that they act as deterrents without unduly burdening SMEs. A fair and transparent penalty regime can promote compliance while minimizing the negative impact on businesses</w:t>
      </w:r>
      <w:r>
        <w:rPr>
          <w:rFonts w:ascii="Times New Roman" w:hAnsi="Times New Roman" w:cs="Times New Roman"/>
          <w:sz w:val="24"/>
          <w:szCs w:val="24"/>
        </w:rPr>
        <w:t>.</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The complexity of online tax filing processes is another obstacle identified in the study. In the digital age, user-friendly electronic tax systems are crucial to encouraging SMEs to embrace electronic services. Tax authorities should invest in modernizi</w:t>
      </w:r>
      <w:r>
        <w:rPr>
          <w:rFonts w:ascii="Times New Roman" w:hAnsi="Times New Roman" w:cs="Times New Roman"/>
          <w:sz w:val="24"/>
          <w:szCs w:val="24"/>
        </w:rPr>
        <w:t>ng and simplifying online tax platforms, ensuring that they are intuitive and accessible. Offering training and support for SMEs in using these systems can further enhance their adoption and compliance.The perception of delays in electronic filing and paym</w:t>
      </w:r>
      <w:r>
        <w:rPr>
          <w:rFonts w:ascii="Times New Roman" w:hAnsi="Times New Roman" w:cs="Times New Roman"/>
          <w:sz w:val="24"/>
          <w:szCs w:val="24"/>
        </w:rPr>
        <w:t>ent systems highlights an area for improvement in the efficiency of these systems. Timely electronic processes are essential for reducing compliance costs and enhancing convenience for SMEs. Tax authorities should prioritize the reliability and speed of el</w:t>
      </w:r>
      <w:r>
        <w:rPr>
          <w:rFonts w:ascii="Times New Roman" w:hAnsi="Times New Roman" w:cs="Times New Roman"/>
          <w:sz w:val="24"/>
          <w:szCs w:val="24"/>
        </w:rPr>
        <w:t>ectronic systems to ensure that SMEs can seamlessly fulfill their tax obligations. Regular system maintenance and upgrades are necessary to minimize disruptions and maintain SMEs' trust in electronic tax services.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third objective of the study aimed to </w:t>
      </w:r>
      <w:r>
        <w:rPr>
          <w:rFonts w:ascii="Times New Roman" w:hAnsi="Times New Roman" w:cs="Times New Roman"/>
          <w:sz w:val="24"/>
          <w:szCs w:val="24"/>
        </w:rPr>
        <w:t>identify the challenges faced by SMEs in Lusaka's CBD in complying with tax payments. The Fiscal Exchange Theory continues to provide valuable insights into this objective. The theory's focus on reciprocity is reflected in the finding that SMEs perceive co</w:t>
      </w:r>
      <w:r>
        <w:rPr>
          <w:rFonts w:ascii="Times New Roman" w:hAnsi="Times New Roman" w:cs="Times New Roman"/>
          <w:sz w:val="24"/>
          <w:szCs w:val="24"/>
        </w:rPr>
        <w:t>mplicated tax filing procedures as compliance challenges. When tax procedures are convoluted, SMEs may perceive that the government is not fulfilling its part of the fiscal exchange, making compliance less likely. Simplifying tax procedures, as recommended</w:t>
      </w:r>
      <w:r>
        <w:rPr>
          <w:rFonts w:ascii="Times New Roman" w:hAnsi="Times New Roman" w:cs="Times New Roman"/>
          <w:sz w:val="24"/>
          <w:szCs w:val="24"/>
        </w:rPr>
        <w:t xml:space="preserve"> by the theory, can reduce these compliance challenges.Similarly, the theory's emphasis on the connection between tax payments and public services aligns with the finding that SMEs perceive high tax rates as a barrier to compliance. High tax rates can disr</w:t>
      </w:r>
      <w:r>
        <w:rPr>
          <w:rFonts w:ascii="Times New Roman" w:hAnsi="Times New Roman" w:cs="Times New Roman"/>
          <w:sz w:val="24"/>
          <w:szCs w:val="24"/>
        </w:rPr>
        <w:t>upt the perception of a fair exchange between taxpayers and the government, impacting compliance attitudes negatively. The theory underscores the importance of balancing tax rates with the quality of public goods and services.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Both the Fiscal Exchange Theo</w:t>
      </w:r>
      <w:r>
        <w:rPr>
          <w:rFonts w:ascii="Times New Roman" w:hAnsi="Times New Roman" w:cs="Times New Roman"/>
          <w:sz w:val="24"/>
          <w:szCs w:val="24"/>
        </w:rPr>
        <w:t>ry and the Unified Theory of Acceptance and Use of Technology offer valuable support for the study's specific objectives and findings. These theories provide theoretical frameworks through which we can analyze and interpret the factors influencing tax comp</w:t>
      </w:r>
      <w:r>
        <w:rPr>
          <w:rFonts w:ascii="Times New Roman" w:hAnsi="Times New Roman" w:cs="Times New Roman"/>
          <w:sz w:val="24"/>
          <w:szCs w:val="24"/>
        </w:rPr>
        <w:t>liance behavior and the adoption of electronic tax systems among SMEs in Lusaka's CBD. By aligning the findings with these theories, the study gains a deeper understanding of the dynamics at play and how they relate to taxpayer perceptions, government serv</w:t>
      </w:r>
      <w:r>
        <w:rPr>
          <w:rFonts w:ascii="Times New Roman" w:hAnsi="Times New Roman" w:cs="Times New Roman"/>
          <w:sz w:val="24"/>
          <w:szCs w:val="24"/>
        </w:rPr>
        <w:t>ice delivery, technology adoption, and compliance behavior.</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summary, the study's findings align with existing literature and emphasize the significance of addressing the challenges faced by SMEs in complying with tax payments. Implementing measures such</w:t>
      </w:r>
      <w:r>
        <w:rPr>
          <w:rFonts w:ascii="Times New Roman" w:hAnsi="Times New Roman" w:cs="Times New Roman"/>
          <w:sz w:val="24"/>
          <w:szCs w:val="24"/>
        </w:rPr>
        <w:t xml:space="preserve"> as reasonable tax rates, simplified tax filing procedures, balanced penalties, user-friendly electronic systems, and efficient processes can contribute to a more compliant SME sector in Zambia. These improvements not only benefit SMEs but also have positi</w:t>
      </w:r>
      <w:r>
        <w:rPr>
          <w:rFonts w:ascii="Times New Roman" w:hAnsi="Times New Roman" w:cs="Times New Roman"/>
          <w:sz w:val="24"/>
          <w:szCs w:val="24"/>
        </w:rPr>
        <w:t>ve implications for tax revenue collection and overall economic development. The study's findings provide valuable insights into the attitudes, knowledge, awareness, and challenges faced by SMEs in Lusaka's CBD regarding tax compliance. Addressing these fa</w:t>
      </w:r>
      <w:r>
        <w:rPr>
          <w:rFonts w:ascii="Times New Roman" w:hAnsi="Times New Roman" w:cs="Times New Roman"/>
          <w:sz w:val="24"/>
          <w:szCs w:val="24"/>
        </w:rPr>
        <w:t>ctors can contribute to a more compliant SME sector in Zambia.</w:t>
      </w: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124A62">
      <w:pPr>
        <w:keepNext/>
        <w:keepLines/>
        <w:spacing w:before="240" w:after="0"/>
        <w:jc w:val="center"/>
        <w:outlineLvl w:val="0"/>
        <w:rPr>
          <w:rFonts w:ascii="Times New Roman" w:eastAsia="SimSun" w:hAnsi="Times New Roman" w:cs="Times New Roman"/>
          <w:b/>
          <w:sz w:val="24"/>
          <w:szCs w:val="24"/>
        </w:rPr>
      </w:pPr>
      <w:bookmarkStart w:id="99" w:name="_Toc16168308"/>
      <w:bookmarkStart w:id="100" w:name="_Toc44733495"/>
      <w:bookmarkStart w:id="101" w:name="_Toc45756648"/>
      <w:bookmarkStart w:id="102" w:name="_Toc147385288"/>
      <w:r>
        <w:rPr>
          <w:rFonts w:ascii="Times New Roman" w:eastAsia="SimSun" w:hAnsi="Times New Roman" w:cs="Times New Roman"/>
          <w:b/>
          <w:sz w:val="24"/>
          <w:szCs w:val="24"/>
        </w:rPr>
        <w:t>CHAPTER FIVE:</w:t>
      </w:r>
      <w:bookmarkStart w:id="103" w:name="_Hlk12305548"/>
      <w:r>
        <w:rPr>
          <w:rFonts w:ascii="Times New Roman" w:eastAsia="SimSun" w:hAnsi="Times New Roman" w:cs="Times New Roman"/>
          <w:b/>
          <w:sz w:val="24"/>
          <w:szCs w:val="24"/>
        </w:rPr>
        <w:t>CONCLUSION</w:t>
      </w:r>
      <w:bookmarkEnd w:id="103"/>
      <w:r>
        <w:rPr>
          <w:rFonts w:ascii="Times New Roman" w:eastAsia="SimSun" w:hAnsi="Times New Roman" w:cs="Times New Roman"/>
          <w:b/>
          <w:sz w:val="24"/>
          <w:szCs w:val="24"/>
        </w:rPr>
        <w:t xml:space="preserve"> AND RECOMMENDATIONS</w:t>
      </w:r>
      <w:bookmarkEnd w:id="99"/>
      <w:bookmarkEnd w:id="100"/>
      <w:bookmarkEnd w:id="101"/>
      <w:bookmarkEnd w:id="102"/>
    </w:p>
    <w:p w:rsidR="00434F24" w:rsidRDefault="00124A62">
      <w:pPr>
        <w:keepNext/>
        <w:keepLines/>
        <w:spacing w:before="40" w:after="0"/>
        <w:outlineLvl w:val="1"/>
        <w:rPr>
          <w:rFonts w:ascii="Times New Roman" w:eastAsia="SimSun" w:hAnsi="Times New Roman" w:cs="Times New Roman"/>
          <w:b/>
          <w:sz w:val="24"/>
          <w:szCs w:val="24"/>
        </w:rPr>
      </w:pPr>
      <w:bookmarkStart w:id="104" w:name="_Toc16168309"/>
      <w:bookmarkStart w:id="105" w:name="_Toc44733496"/>
      <w:bookmarkStart w:id="106" w:name="_Toc45756649"/>
      <w:bookmarkStart w:id="107" w:name="_Toc147385289"/>
      <w:r>
        <w:rPr>
          <w:rFonts w:ascii="Times New Roman" w:eastAsia="SimSun" w:hAnsi="Times New Roman" w:cs="Times New Roman"/>
          <w:b/>
          <w:sz w:val="24"/>
          <w:szCs w:val="24"/>
        </w:rPr>
        <w:t xml:space="preserve">5.0 </w:t>
      </w:r>
      <w:bookmarkEnd w:id="104"/>
      <w:bookmarkEnd w:id="105"/>
      <w:bookmarkEnd w:id="106"/>
      <w:r>
        <w:rPr>
          <w:rFonts w:ascii="Times New Roman" w:eastAsia="SimSun" w:hAnsi="Times New Roman" w:cs="Times New Roman"/>
          <w:b/>
          <w:sz w:val="24"/>
          <w:szCs w:val="24"/>
        </w:rPr>
        <w:t>Overview</w:t>
      </w:r>
      <w:bookmarkEnd w:id="107"/>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This chapter presents the conclusion and the recommendations The data was analyzed and presented in form of tables in th</w:t>
      </w:r>
      <w:r>
        <w:rPr>
          <w:rFonts w:ascii="Times New Roman" w:hAnsi="Times New Roman" w:cs="Times New Roman"/>
          <w:sz w:val="24"/>
          <w:szCs w:val="24"/>
        </w:rPr>
        <w:t>e previous chapter. The relationships between the factors that affect tax compliance by small and medium enterprises in Lusaka City, Zambia were tested using the regression model. The policy implications from the findings and areas for further research are</w:t>
      </w:r>
      <w:r>
        <w:rPr>
          <w:rFonts w:ascii="Times New Roman" w:hAnsi="Times New Roman" w:cs="Times New Roman"/>
          <w:sz w:val="24"/>
          <w:szCs w:val="24"/>
        </w:rPr>
        <w:t xml:space="preserve"> presented as well as areas for further study.</w:t>
      </w:r>
    </w:p>
    <w:p w:rsidR="00434F24" w:rsidRDefault="00124A62">
      <w:pPr>
        <w:keepNext/>
        <w:keepLines/>
        <w:spacing w:before="40" w:after="0"/>
        <w:outlineLvl w:val="1"/>
        <w:rPr>
          <w:rFonts w:ascii="Times New Roman" w:eastAsia="SimSun" w:hAnsi="Times New Roman" w:cs="Times New Roman"/>
          <w:b/>
          <w:sz w:val="24"/>
          <w:szCs w:val="24"/>
        </w:rPr>
      </w:pPr>
      <w:bookmarkStart w:id="108" w:name="_Toc147385290"/>
      <w:r>
        <w:rPr>
          <w:rFonts w:ascii="Times New Roman" w:eastAsia="SimSun" w:hAnsi="Times New Roman" w:cs="Times New Roman"/>
          <w:b/>
          <w:sz w:val="24"/>
          <w:szCs w:val="24"/>
        </w:rPr>
        <w:t>5.1 Summary of Findings</w:t>
      </w:r>
      <w:bookmarkEnd w:id="108"/>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Attitude and Knowledge of SMEs Towards Tax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research assessed the attitude and knowledge of SMEs in Lusaka's CBD regarding tax compliance. Respondents generally agreed </w:t>
      </w:r>
      <w:r>
        <w:rPr>
          <w:rFonts w:ascii="Times New Roman" w:hAnsi="Times New Roman" w:cs="Times New Roman"/>
          <w:sz w:val="24"/>
          <w:szCs w:val="24"/>
        </w:rPr>
        <w:t>that the complexity of tax laws contributes to inaccurate tax returns. This suggests that they find tax laws challenging and potentially error-prone. Similarly, respondents believed that the Zambian tax system is too complicated for non-professionals to un</w:t>
      </w:r>
      <w:r>
        <w:rPr>
          <w:rFonts w:ascii="Times New Roman" w:hAnsi="Times New Roman" w:cs="Times New Roman"/>
          <w:sz w:val="24"/>
          <w:szCs w:val="24"/>
        </w:rPr>
        <w:t>derstand, indicating a perception of complexity that could hinder compliance. Additionally, participants expressed concerns about the availability of information on tax rules. However, there was a positive sign as respondents demonstrated good personal awa</w:t>
      </w:r>
      <w:r>
        <w:rPr>
          <w:rFonts w:ascii="Times New Roman" w:hAnsi="Times New Roman" w:cs="Times New Roman"/>
          <w:sz w:val="24"/>
          <w:szCs w:val="24"/>
        </w:rPr>
        <w:t>reness of tax laws and the fines and penalties imposed by the tax authority. These findings highlight the challenges posed by tax law complexity and information availability while acknowledging SMEs' awareness of tax regulations and consequences for non-co</w:t>
      </w:r>
      <w:r>
        <w:rPr>
          <w:rFonts w:ascii="Times New Roman" w:hAnsi="Times New Roman" w:cs="Times New Roman"/>
          <w:sz w:val="24"/>
          <w:szCs w:val="24"/>
        </w:rPr>
        <w:t>mpliance.</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Level Awareness of Electronic Tax Services by SMEs in Lusaka</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sought to determine the level of awareness among SMEs in Lusaka's CBD regarding electronic tax services. Participants generally agreed that tax education campaigns contribute </w:t>
      </w:r>
      <w:r>
        <w:rPr>
          <w:rFonts w:ascii="Times New Roman" w:hAnsi="Times New Roman" w:cs="Times New Roman"/>
          <w:sz w:val="24"/>
          <w:szCs w:val="24"/>
        </w:rPr>
        <w:t>to increased compliance levels, indicating a positive perception of the role of education in tax compliance. They also recognized the importance of tax audits in facilitating compliance. On the other hand, respondents showed a high level of agreement regar</w:t>
      </w:r>
      <w:r>
        <w:rPr>
          <w:rFonts w:ascii="Times New Roman" w:hAnsi="Times New Roman" w:cs="Times New Roman"/>
          <w:sz w:val="24"/>
          <w:szCs w:val="24"/>
        </w:rPr>
        <w:t>ding their personal actions, such as filing tax returns, suggesting proactive engagement with tax compliance. However, they disagreed with the idea that tax authorities frequently audit their revenues. Importantly, SMEs did not perceive taxes as an overwhe</w:t>
      </w:r>
      <w:r>
        <w:rPr>
          <w:rFonts w:ascii="Times New Roman" w:hAnsi="Times New Roman" w:cs="Times New Roman"/>
          <w:sz w:val="24"/>
          <w:szCs w:val="24"/>
        </w:rPr>
        <w:t>lming burden on their businesses. These findings indicate that awareness and perceptions of electronic tax services are generally positive among SMEs in the CBD.</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Challenges Faced by SMEs in Complying with Tax Payments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of the study aimed to ide</w:t>
      </w:r>
      <w:r>
        <w:rPr>
          <w:rFonts w:ascii="Times New Roman" w:hAnsi="Times New Roman" w:cs="Times New Roman"/>
          <w:sz w:val="24"/>
          <w:szCs w:val="24"/>
        </w:rPr>
        <w:t>ntify the challenges SMEs encounter when complying with tax payments. Participants generally agreed that tax rates are too high, perceiving them as a challenge to compliance. They also found tax filing procedures to be complicated, potentially leading to e</w:t>
      </w:r>
      <w:r>
        <w:rPr>
          <w:rFonts w:ascii="Times New Roman" w:hAnsi="Times New Roman" w:cs="Times New Roman"/>
          <w:sz w:val="24"/>
          <w:szCs w:val="24"/>
        </w:rPr>
        <w:t>rrors. Respondents believed that fines and penalties for late filings are stiff, which may act as a deterrent to compliance. Additionally, SMEs considered the online tax return filing process complex and faced delays in electronic filing and payment system</w:t>
      </w:r>
      <w:r>
        <w:rPr>
          <w:rFonts w:ascii="Times New Roman" w:hAnsi="Times New Roman" w:cs="Times New Roman"/>
          <w:sz w:val="24"/>
          <w:szCs w:val="24"/>
        </w:rPr>
        <w:t xml:space="preserve">s. These findings </w:t>
      </w:r>
      <w:r>
        <w:rPr>
          <w:rFonts w:ascii="Times New Roman" w:hAnsi="Times New Roman" w:cs="Times New Roman"/>
          <w:sz w:val="24"/>
          <w:szCs w:val="24"/>
        </w:rPr>
        <w:lastRenderedPageBreak/>
        <w:t>underscore the challenges SMEs face, including high tax rates, complicated procedures, penalties, and technical issues with online systems, which can hinder their compliance efforts.</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Inferential Statistics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A multiple regression analysis w</w:t>
      </w:r>
      <w:r>
        <w:rPr>
          <w:rFonts w:ascii="Times New Roman" w:hAnsi="Times New Roman" w:cs="Times New Roman"/>
          <w:sz w:val="24"/>
          <w:szCs w:val="24"/>
        </w:rPr>
        <w:t>as conducted to assess the relationships among predictor variables, including challenges, attitude and knowledge, and awareness of electronic tax services. The analysis showed that these predictor variables collectively explained approximately 10.6% of the</w:t>
      </w:r>
      <w:r>
        <w:rPr>
          <w:rFonts w:ascii="Times New Roman" w:hAnsi="Times New Roman" w:cs="Times New Roman"/>
          <w:sz w:val="24"/>
          <w:szCs w:val="24"/>
        </w:rPr>
        <w:t xml:space="preserve"> variance in the dependent variable (not specified in the provided information). The adjusted R-squared value, accounting for the complexity of the model, was 8.4%. This indicates that the included predictor variables have limited explanatory power. Howeve</w:t>
      </w:r>
      <w:r>
        <w:rPr>
          <w:rFonts w:ascii="Times New Roman" w:hAnsi="Times New Roman" w:cs="Times New Roman"/>
          <w:sz w:val="24"/>
          <w:szCs w:val="24"/>
        </w:rPr>
        <w:t>r, the ANOVA results indicated that the overall regression model was statistically significant, suggesting that at least one predictor variable has a significant effect on the dependent variable. Further examination of individual predictor variables reveal</w:t>
      </w:r>
      <w:r>
        <w:rPr>
          <w:rFonts w:ascii="Times New Roman" w:hAnsi="Times New Roman" w:cs="Times New Roman"/>
          <w:sz w:val="24"/>
          <w:szCs w:val="24"/>
        </w:rPr>
        <w:t>ed that Attitude and knowledge and Awareness to electronic tax services were not statistically significant, while Challenges showed borderline significance, suggesting a modest impact on tax compliance.</w:t>
      </w:r>
    </w:p>
    <w:p w:rsidR="00434F24" w:rsidRDefault="00434F24">
      <w:pPr>
        <w:spacing w:line="360" w:lineRule="auto"/>
        <w:jc w:val="both"/>
        <w:rPr>
          <w:rFonts w:ascii="Times New Roman" w:hAnsi="Times New Roman" w:cs="Times New Roman"/>
          <w:sz w:val="24"/>
          <w:szCs w:val="24"/>
        </w:rPr>
      </w:pP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summary, the study provides valuable insights int</w:t>
      </w:r>
      <w:r>
        <w:rPr>
          <w:rFonts w:ascii="Times New Roman" w:hAnsi="Times New Roman" w:cs="Times New Roman"/>
          <w:sz w:val="24"/>
          <w:szCs w:val="24"/>
        </w:rPr>
        <w:t>o SMEs' attitude, knowledge, awareness, and challenges related to tax compliance in Lusaka's CBD. While SMEs perceive challenges related to tax complexity and high rates, they also show awareness and positive attitudes towards tax education and audits. The</w:t>
      </w:r>
      <w:r>
        <w:rPr>
          <w:rFonts w:ascii="Times New Roman" w:hAnsi="Times New Roman" w:cs="Times New Roman"/>
          <w:sz w:val="24"/>
          <w:szCs w:val="24"/>
        </w:rPr>
        <w:t xml:space="preserve"> regression analysis indicates that the combined effect of these factors has a limited explanatory power in predicting tax compliance, emphasizing the need for further investigation and consideration of additional variables in understanding tax compliance </w:t>
      </w:r>
      <w:r>
        <w:rPr>
          <w:rFonts w:ascii="Times New Roman" w:hAnsi="Times New Roman" w:cs="Times New Roman"/>
          <w:sz w:val="24"/>
          <w:szCs w:val="24"/>
        </w:rPr>
        <w:t>among SMEs in the region.</w:t>
      </w:r>
    </w:p>
    <w:p w:rsidR="00434F24" w:rsidRDefault="00124A62">
      <w:pPr>
        <w:keepNext/>
        <w:keepLines/>
        <w:spacing w:before="40" w:after="0"/>
        <w:outlineLvl w:val="1"/>
        <w:rPr>
          <w:rFonts w:ascii="Times New Roman" w:eastAsia="SimSun" w:hAnsi="Times New Roman" w:cs="Times New Roman"/>
          <w:b/>
          <w:sz w:val="24"/>
          <w:szCs w:val="24"/>
        </w:rPr>
      </w:pPr>
      <w:bookmarkStart w:id="109" w:name="_Toc16168311"/>
      <w:bookmarkStart w:id="110" w:name="_Toc44733498"/>
      <w:bookmarkStart w:id="111" w:name="_Toc45756651"/>
      <w:bookmarkStart w:id="112" w:name="_Toc147385291"/>
      <w:r>
        <w:rPr>
          <w:rFonts w:ascii="Times New Roman" w:eastAsia="SimSun" w:hAnsi="Times New Roman" w:cs="Times New Roman"/>
          <w:b/>
          <w:sz w:val="24"/>
          <w:szCs w:val="24"/>
        </w:rPr>
        <w:t>5.2 Conclusions</w:t>
      </w:r>
      <w:bookmarkEnd w:id="109"/>
      <w:bookmarkEnd w:id="110"/>
      <w:bookmarkEnd w:id="111"/>
      <w:bookmarkEnd w:id="112"/>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 this study explored into the intricate landscape of tax compliance among Small and Medium-sized Enterprises (SMEs) operating within the bustling heart of Lusaka's central business district (CBD). Thr</w:t>
      </w:r>
      <w:r>
        <w:rPr>
          <w:rFonts w:ascii="Times New Roman" w:hAnsi="Times New Roman" w:cs="Times New Roman"/>
          <w:sz w:val="24"/>
          <w:szCs w:val="24"/>
        </w:rPr>
        <w:t>ough a comprehensive examination of SMEs' attitudes, knowledge levels, awareness of electronic tax services, and the array of challenges they grapple with in fulfilling their tax obligations, this research provides valuable insights into the tax compliance</w:t>
      </w:r>
      <w:r>
        <w:rPr>
          <w:rFonts w:ascii="Times New Roman" w:hAnsi="Times New Roman" w:cs="Times New Roman"/>
          <w:sz w:val="24"/>
          <w:szCs w:val="24"/>
        </w:rPr>
        <w:t xml:space="preserve"> dynamics of this vital economic sector.</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findings unearthed a multifaceted scenario, with SMEs in the Lusaka CBD perceiving tax compliance as a complex and demanding challenge. They face formidable hurdles in navigating the labyrinthine tax laws and co</w:t>
      </w:r>
      <w:r>
        <w:rPr>
          <w:rFonts w:ascii="Times New Roman" w:hAnsi="Times New Roman" w:cs="Times New Roman"/>
          <w:sz w:val="24"/>
          <w:szCs w:val="24"/>
        </w:rPr>
        <w:t xml:space="preserve">ping with high tax rates, often resulting in inaccuracies in their tax returns. Nevertheless, amidst these challenges, there is a glimmer of hope. SMEs exhibit a commendable level of awareness when it comes to tax laws and the punitive measures that ensue </w:t>
      </w:r>
      <w:r>
        <w:rPr>
          <w:rFonts w:ascii="Times New Roman" w:hAnsi="Times New Roman" w:cs="Times New Roman"/>
          <w:sz w:val="24"/>
          <w:szCs w:val="24"/>
        </w:rPr>
        <w:t>from non-compliance. This awareness indicates a fundamental willingness among SMEs to conform to tax regulations and contribute to the nation's fiscal health.</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One of the key takeaways from this study is the pivotal role played by tax education campaigns in</w:t>
      </w:r>
      <w:r>
        <w:rPr>
          <w:rFonts w:ascii="Times New Roman" w:hAnsi="Times New Roman" w:cs="Times New Roman"/>
          <w:sz w:val="24"/>
          <w:szCs w:val="24"/>
        </w:rPr>
        <w:t xml:space="preserve"> bolstering compliance levels among SMEs. The participants in this research acknowledged the positive impact of tax education initiatives in enhancing their understanding of tax matters. These campaigns serve as a bridge between complex tax laws and SMEs, </w:t>
      </w:r>
      <w:r>
        <w:rPr>
          <w:rFonts w:ascii="Times New Roman" w:hAnsi="Times New Roman" w:cs="Times New Roman"/>
          <w:sz w:val="24"/>
          <w:szCs w:val="24"/>
        </w:rPr>
        <w:t>empowering them with the knowledge necessary for accurate tax reporting. Consequently, this highlights the need for ongoing and targeted tax education efforts to ensure that SMEs continue to receive the guidance and support required to meet their tax oblig</w:t>
      </w:r>
      <w:r>
        <w:rPr>
          <w:rFonts w:ascii="Times New Roman" w:hAnsi="Times New Roman" w:cs="Times New Roman"/>
          <w:sz w:val="24"/>
          <w:szCs w:val="24"/>
        </w:rPr>
        <w:t>ations effectively.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Another significant finding underscores the potential benefits of electronic tax services in fostering compliance among SMEs. The respondents in this study acknowledged the advantages of electronic tax services, such as online filing an</w:t>
      </w:r>
      <w:r>
        <w:rPr>
          <w:rFonts w:ascii="Times New Roman" w:hAnsi="Times New Roman" w:cs="Times New Roman"/>
          <w:sz w:val="24"/>
          <w:szCs w:val="24"/>
        </w:rPr>
        <w:t>d payment systems. These services not only streamline tax processes but also offer convenience and efficiency. The study participants recognized the role of tax audits in promoting compliance, signaling the importance of leveraging technology and electroni</w:t>
      </w:r>
      <w:r>
        <w:rPr>
          <w:rFonts w:ascii="Times New Roman" w:hAnsi="Times New Roman" w:cs="Times New Roman"/>
          <w:sz w:val="24"/>
          <w:szCs w:val="24"/>
        </w:rPr>
        <w:t>c platforms to facilitate tax collection and reporting. As such, tax authorities and policymakers should focus on expanding and improving electronic tax services to encourage their adoption among SMEs.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Despite the challenges posed by tax complexities and h</w:t>
      </w:r>
      <w:r>
        <w:rPr>
          <w:rFonts w:ascii="Times New Roman" w:hAnsi="Times New Roman" w:cs="Times New Roman"/>
          <w:sz w:val="24"/>
          <w:szCs w:val="24"/>
        </w:rPr>
        <w:t>igh rates, the research reveals an opportunity for synergistic collaboration between SMEs and tax authorities. SMEs' awareness of tax laws and penalties indicates a readiness to comply with tax regulations when provided with the necessary tools and support</w:t>
      </w:r>
      <w:r>
        <w:rPr>
          <w:rFonts w:ascii="Times New Roman" w:hAnsi="Times New Roman" w:cs="Times New Roman"/>
          <w:sz w:val="24"/>
          <w:szCs w:val="24"/>
        </w:rPr>
        <w:t>. Tax authorities should leverage this willingness by providing accessible and user-friendly resources that simplify tax procedures and ensure compliance becomes a more manageable endeavor.</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light of these findings, it is clear that a one-size-fits-all a</w:t>
      </w:r>
      <w:r>
        <w:rPr>
          <w:rFonts w:ascii="Times New Roman" w:hAnsi="Times New Roman" w:cs="Times New Roman"/>
          <w:sz w:val="24"/>
          <w:szCs w:val="24"/>
        </w:rPr>
        <w:t>pproach to tax compliance will not suffice for SMEs in Lusaka's CBD. Instead, policymakers and tax authorities should develop tailored strategies that cater to the unique needs and challenges faced by SMEs in this specific region. These strategies should e</w:t>
      </w:r>
      <w:r>
        <w:rPr>
          <w:rFonts w:ascii="Times New Roman" w:hAnsi="Times New Roman" w:cs="Times New Roman"/>
          <w:sz w:val="24"/>
          <w:szCs w:val="24"/>
        </w:rPr>
        <w:t>ncompass simplified tax procedures, user-friendly online platforms, and ongoing tax education initiatives.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Moreover, as the SME sector is a vital engine of economic growth and development in Zambia, promoting tax compliance among SMEs in Lusaka's CBD shoul</w:t>
      </w:r>
      <w:r>
        <w:rPr>
          <w:rFonts w:ascii="Times New Roman" w:hAnsi="Times New Roman" w:cs="Times New Roman"/>
          <w:sz w:val="24"/>
          <w:szCs w:val="24"/>
        </w:rPr>
        <w:t>d be viewed as an essential component of the broader economic strategy. When SMEs thrive, they generate employment opportunities, stimulate economic activity, and contribute significantly to the country's revenue base. Thus, supporting SMEs in fulfilling t</w:t>
      </w:r>
      <w:r>
        <w:rPr>
          <w:rFonts w:ascii="Times New Roman" w:hAnsi="Times New Roman" w:cs="Times New Roman"/>
          <w:sz w:val="24"/>
          <w:szCs w:val="24"/>
        </w:rPr>
        <w:t>heir tax obligations is not only a matter of fiscal responsibility but also an investment in the overall economic prosperity of Zambia.</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 this study offers valuable insights into the intricate world of tax compliance for SMEs operating in Lusa</w:t>
      </w:r>
      <w:r>
        <w:rPr>
          <w:rFonts w:ascii="Times New Roman" w:hAnsi="Times New Roman" w:cs="Times New Roman"/>
          <w:sz w:val="24"/>
          <w:szCs w:val="24"/>
        </w:rPr>
        <w:t>ka's CBD. The challenges they face, including tax complexities and high rates, are balanced by their commendable awareness of tax laws and penalties. To foster greater compliance, tax authorities and policymakers must consider tailored strategies, includin</w:t>
      </w:r>
      <w:r>
        <w:rPr>
          <w:rFonts w:ascii="Times New Roman" w:hAnsi="Times New Roman" w:cs="Times New Roman"/>
          <w:sz w:val="24"/>
          <w:szCs w:val="24"/>
        </w:rPr>
        <w:t>g enhanced tax education campaigns and improved electronic tax services. By doing so, they can harness the potential of SMEs as engines of economic growth and, in turn, contribute to Zambia's fiscal sustainability and prosperity.</w:t>
      </w:r>
    </w:p>
    <w:p w:rsidR="00434F24" w:rsidRDefault="00124A62">
      <w:pPr>
        <w:keepNext/>
        <w:keepLines/>
        <w:spacing w:before="40" w:after="0"/>
        <w:outlineLvl w:val="1"/>
        <w:rPr>
          <w:rFonts w:ascii="Times New Roman" w:eastAsia="SimSun" w:hAnsi="Times New Roman" w:cs="Times New Roman"/>
          <w:b/>
          <w:sz w:val="24"/>
          <w:szCs w:val="24"/>
        </w:rPr>
      </w:pPr>
      <w:bookmarkStart w:id="113" w:name="_Hlk12306684"/>
      <w:bookmarkStart w:id="114" w:name="_Toc16168312"/>
      <w:bookmarkStart w:id="115" w:name="_Toc44733499"/>
      <w:bookmarkStart w:id="116" w:name="_Toc45756652"/>
      <w:bookmarkStart w:id="117" w:name="_Toc147385292"/>
      <w:bookmarkStart w:id="118" w:name="_Hlk13646037"/>
      <w:r>
        <w:rPr>
          <w:rFonts w:ascii="Times New Roman" w:eastAsia="SimSun" w:hAnsi="Times New Roman" w:cs="Times New Roman"/>
          <w:b/>
          <w:sz w:val="24"/>
          <w:szCs w:val="24"/>
        </w:rPr>
        <w:t>5.3 General Recommendation</w:t>
      </w:r>
      <w:r>
        <w:rPr>
          <w:rFonts w:ascii="Times New Roman" w:eastAsia="SimSun" w:hAnsi="Times New Roman" w:cs="Times New Roman"/>
          <w:b/>
          <w:sz w:val="24"/>
          <w:szCs w:val="24"/>
        </w:rPr>
        <w:t>s</w:t>
      </w:r>
      <w:bookmarkEnd w:id="113"/>
      <w:bookmarkEnd w:id="114"/>
      <w:bookmarkEnd w:id="115"/>
      <w:bookmarkEnd w:id="116"/>
      <w:bookmarkEnd w:id="117"/>
    </w:p>
    <w:bookmarkEnd w:id="118"/>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 view of the afore-mentioned major findings, it is recommended that the following should be considered:</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 Enhance Electronic Tax System Accessibility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Authorities and relevant government agencies should work towards improving the accessibility and user</w:t>
      </w:r>
      <w:r>
        <w:rPr>
          <w:rFonts w:ascii="Times New Roman" w:hAnsi="Times New Roman" w:cs="Times New Roman"/>
          <w:sz w:val="24"/>
          <w:szCs w:val="24"/>
        </w:rPr>
        <w:t>-friendliness of electronic tax systems. This includes developing mobile applications and online platforms that are intuitive and easy for SMEs to navigate.</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Strengthen Taxpayer Education</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Government bodies, in collaboration with industry associations and</w:t>
      </w:r>
      <w:r>
        <w:rPr>
          <w:rFonts w:ascii="Times New Roman" w:hAnsi="Times New Roman" w:cs="Times New Roman"/>
          <w:sz w:val="24"/>
          <w:szCs w:val="24"/>
        </w:rPr>
        <w:t xml:space="preserve"> educational institutions, should launch comprehensive taxpayer education programs. These programs should focus on </w:t>
      </w:r>
      <w:r>
        <w:rPr>
          <w:rFonts w:ascii="Times New Roman" w:hAnsi="Times New Roman" w:cs="Times New Roman"/>
          <w:sz w:val="24"/>
          <w:szCs w:val="24"/>
        </w:rPr>
        <w:lastRenderedPageBreak/>
        <w:t>enhancing SMEs' understanding of electronic tax systems, tax laws, and compliance requirements.</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 Foster Public-Private Partnerships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Encoura</w:t>
      </w:r>
      <w:r>
        <w:rPr>
          <w:rFonts w:ascii="Times New Roman" w:hAnsi="Times New Roman" w:cs="Times New Roman"/>
          <w:sz w:val="24"/>
          <w:szCs w:val="24"/>
        </w:rPr>
        <w:t>ge collaboration between government agencies, private technology firms, and financial institutions to create innovative solutions tailored to SMEs' needs. Public-private partnerships can drive the development of user-friendly, SME-specific electronic tax p</w:t>
      </w:r>
      <w:r>
        <w:rPr>
          <w:rFonts w:ascii="Times New Roman" w:hAnsi="Times New Roman" w:cs="Times New Roman"/>
          <w:sz w:val="24"/>
          <w:szCs w:val="24"/>
        </w:rPr>
        <w:t>latforms.</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 Regular System Updates and Maintenance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Continuously invest in the improvement, maintenance, and security of electronic tax systems to ensure they remain up-to-date, efficient, and resistant to cyber threats.</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 Simplify Tax Regulations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Government should consider simplifying tax regulations for SMEs, reducing complexity, and introducing clear guidelines that make compliance with electronic tax systems more straightforward.</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 Tailored Support Services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Establish dedicated support services,</w:t>
      </w:r>
      <w:r>
        <w:rPr>
          <w:rFonts w:ascii="Times New Roman" w:hAnsi="Times New Roman" w:cs="Times New Roman"/>
          <w:sz w:val="24"/>
          <w:szCs w:val="24"/>
        </w:rPr>
        <w:t xml:space="preserve"> such as helpdesks and customer support centers, to assist SMEs in using electronic tax systems and addressing any issues they encounter.</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 Monitor Compliance Data</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Regularly analyze data generated by electronic tax systems to identify compliance trends, p</w:t>
      </w:r>
      <w:r>
        <w:rPr>
          <w:rFonts w:ascii="Times New Roman" w:hAnsi="Times New Roman" w:cs="Times New Roman"/>
          <w:sz w:val="24"/>
          <w:szCs w:val="24"/>
        </w:rPr>
        <w:t>otential areas of concern, and opportunities for improvement. This data-driven approach can inform policymaking.</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8. Incentivize Compliance:</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Explore the possibility of introducing incentives for SMEs that consistently comply with tax regulations through ele</w:t>
      </w:r>
      <w:r>
        <w:rPr>
          <w:rFonts w:ascii="Times New Roman" w:hAnsi="Times New Roman" w:cs="Times New Roman"/>
          <w:sz w:val="24"/>
          <w:szCs w:val="24"/>
        </w:rPr>
        <w:t>ctronic systems, such as tax rebates or access to preferential financing options.</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9. Engagement with Stakeholders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Engage with SME associations, chambers of commerce, and business forums to gather feedback on the electronic tax system's effectiveness and ad</w:t>
      </w:r>
      <w:r>
        <w:rPr>
          <w:rFonts w:ascii="Times New Roman" w:hAnsi="Times New Roman" w:cs="Times New Roman"/>
          <w:sz w:val="24"/>
          <w:szCs w:val="24"/>
        </w:rPr>
        <w:t>dress any challenges identified.</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10. Conduct Impact Assessments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Periodically conduct impact assessments to evaluate the effectiveness of the electronic tax system in improving tax compliance among SMEs. Adjust strategies based on the results to ensure cont</w:t>
      </w:r>
      <w:r>
        <w:rPr>
          <w:rFonts w:ascii="Times New Roman" w:hAnsi="Times New Roman" w:cs="Times New Roman"/>
          <w:sz w:val="24"/>
          <w:szCs w:val="24"/>
        </w:rPr>
        <w:t>inuous improvement.</w:t>
      </w:r>
    </w:p>
    <w:p w:rsidR="00434F24" w:rsidRDefault="00124A62">
      <w:pPr>
        <w:keepNext/>
        <w:keepLines/>
        <w:spacing w:before="40" w:after="0"/>
        <w:outlineLvl w:val="1"/>
        <w:rPr>
          <w:rFonts w:ascii="Times New Roman" w:eastAsia="SimSun" w:hAnsi="Times New Roman" w:cs="Times New Roman"/>
          <w:b/>
          <w:sz w:val="24"/>
          <w:szCs w:val="24"/>
        </w:rPr>
      </w:pPr>
      <w:bookmarkStart w:id="119" w:name="_Toc16168313"/>
      <w:bookmarkStart w:id="120" w:name="_Toc44733500"/>
      <w:bookmarkStart w:id="121" w:name="_Toc45756653"/>
      <w:bookmarkStart w:id="122" w:name="_Toc147385293"/>
      <w:bookmarkStart w:id="123" w:name="_Hlk13646240"/>
      <w:r>
        <w:rPr>
          <w:rFonts w:ascii="Times New Roman" w:eastAsia="SimSun" w:hAnsi="Times New Roman" w:cs="Times New Roman"/>
          <w:b/>
          <w:sz w:val="24"/>
          <w:szCs w:val="24"/>
        </w:rPr>
        <w:t>5.4 Recommendations for future studies</w:t>
      </w:r>
      <w:bookmarkEnd w:id="119"/>
      <w:bookmarkEnd w:id="120"/>
      <w:bookmarkEnd w:id="121"/>
      <w:bookmarkEnd w:id="122"/>
    </w:p>
    <w:p w:rsidR="00434F24" w:rsidRDefault="00124A62">
      <w:pPr>
        <w:spacing w:line="360" w:lineRule="auto"/>
        <w:jc w:val="both"/>
        <w:rPr>
          <w:rFonts w:ascii="Times New Roman" w:hAnsi="Times New Roman" w:cs="Times New Roman"/>
          <w:sz w:val="24"/>
          <w:szCs w:val="24"/>
        </w:rPr>
      </w:pPr>
      <w:bookmarkStart w:id="124" w:name="_Hlk13646255"/>
      <w:bookmarkEnd w:id="123"/>
      <w:r>
        <w:rPr>
          <w:rFonts w:ascii="Times New Roman" w:hAnsi="Times New Roman" w:cs="Times New Roman"/>
          <w:sz w:val="24"/>
          <w:szCs w:val="24"/>
        </w:rPr>
        <w:t>For future studies in the field of tax compliance among Small and Medium Enterprises (SMEs), especially concerning the effectiveness of electronic tax systems, the following recommendations are sug</w:t>
      </w:r>
      <w:r>
        <w:rPr>
          <w:rFonts w:ascii="Times New Roman" w:hAnsi="Times New Roman" w:cs="Times New Roman"/>
          <w:sz w:val="24"/>
          <w:szCs w:val="24"/>
        </w:rPr>
        <w:t>gested:</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 Cross-Region Comparative Studies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Conduct studies that compare the effectiveness of electronic tax systems on SME tax compliance across different regions of the country. This approach would provide valuable insights into the impact of varying reg</w:t>
      </w:r>
      <w:r>
        <w:rPr>
          <w:rFonts w:ascii="Times New Roman" w:hAnsi="Times New Roman" w:cs="Times New Roman"/>
          <w:sz w:val="24"/>
          <w:szCs w:val="24"/>
        </w:rPr>
        <w:t>ulatory environments, infrastructure, and socio-economic factors.</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Longitudinal Studies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Undertake longitudinal studies to track changes in tax compliance behavior among SMEs over an extended period. Long-term research can help identify trends, assess the</w:t>
      </w:r>
      <w:r>
        <w:rPr>
          <w:rFonts w:ascii="Times New Roman" w:hAnsi="Times New Roman" w:cs="Times New Roman"/>
          <w:sz w:val="24"/>
          <w:szCs w:val="24"/>
        </w:rPr>
        <w:t xml:space="preserve"> sustainability of compliance improvements, and understand how tax policies evolve.</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 Qualitative Research</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Complement quantitative research with qualitative studies that delve deeper into SMEs' perceptions, experiences, and challenges related to electroni</w:t>
      </w:r>
      <w:r>
        <w:rPr>
          <w:rFonts w:ascii="Times New Roman" w:hAnsi="Times New Roman" w:cs="Times New Roman"/>
          <w:sz w:val="24"/>
          <w:szCs w:val="24"/>
        </w:rPr>
        <w:t>c tax systems. Qualitative research can provide a richer understanding of the human factors influencing compliance.</w:t>
      </w:r>
    </w:p>
    <w:p w:rsidR="00434F24" w:rsidRDefault="00124A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 Comparative Analysis of Electronic Systems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Investigate the differences and similarities between various electronic tax systems, such as e</w:t>
      </w:r>
      <w:r>
        <w:rPr>
          <w:rFonts w:ascii="Times New Roman" w:hAnsi="Times New Roman" w:cs="Times New Roman"/>
          <w:sz w:val="24"/>
          <w:szCs w:val="24"/>
        </w:rPr>
        <w:t>-filing platforms and mobile applications, to determine which features are most effective in promoting compliance.</w:t>
      </w: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434F24">
      <w:pPr>
        <w:spacing w:line="360" w:lineRule="auto"/>
        <w:jc w:val="both"/>
        <w:rPr>
          <w:rFonts w:ascii="Times New Roman" w:hAnsi="Times New Roman" w:cs="Times New Roman"/>
          <w:sz w:val="24"/>
          <w:szCs w:val="24"/>
        </w:rPr>
      </w:pPr>
    </w:p>
    <w:p w:rsidR="00434F24" w:rsidRDefault="00124A62">
      <w:pPr>
        <w:pStyle w:val="Heading1"/>
        <w:jc w:val="center"/>
        <w:rPr>
          <w:rFonts w:ascii="Times New Roman" w:hAnsi="Times New Roman"/>
          <w:b/>
          <w:color w:val="auto"/>
          <w:sz w:val="24"/>
          <w:szCs w:val="24"/>
          <w:lang w:val="fr-FR"/>
        </w:rPr>
      </w:pPr>
      <w:bookmarkStart w:id="125" w:name="_Toc147385294"/>
      <w:bookmarkEnd w:id="124"/>
      <w:r>
        <w:rPr>
          <w:rFonts w:ascii="Times New Roman" w:hAnsi="Times New Roman"/>
          <w:b/>
          <w:color w:val="auto"/>
          <w:sz w:val="24"/>
          <w:szCs w:val="24"/>
          <w:lang w:val="fr-FR"/>
        </w:rPr>
        <w:t>REFERENCES</w:t>
      </w:r>
      <w:bookmarkEnd w:id="125"/>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fr-FR"/>
        </w:rPr>
        <w:t xml:space="preserve">Aamir, M. et al., 2011. </w:t>
      </w:r>
      <w:r>
        <w:rPr>
          <w:rFonts w:ascii="Times New Roman" w:eastAsia="Times New Roman" w:hAnsi="Times New Roman" w:cs="Times New Roman"/>
          <w:noProof/>
          <w:sz w:val="24"/>
          <w:szCs w:val="24"/>
        </w:rPr>
        <w:t xml:space="preserve">Determinants of tax revenue: A comparative study of direct taxes and indirect taxes of </w:t>
      </w:r>
      <w:r>
        <w:rPr>
          <w:rFonts w:ascii="Times New Roman" w:eastAsia="Times New Roman" w:hAnsi="Times New Roman" w:cs="Times New Roman"/>
          <w:noProof/>
          <w:sz w:val="24"/>
          <w:szCs w:val="24"/>
        </w:rPr>
        <w:t>Pakistan and India. International Journal of Business and Social Science, pp. 2(19) 173- 177.</w:t>
      </w:r>
    </w:p>
    <w:p w:rsidR="00434F24" w:rsidRDefault="00124A62">
      <w:pPr>
        <w:spacing w:after="234" w:line="360" w:lineRule="auto"/>
        <w:ind w:left="10" w:hanging="1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Abdin, J., 2018. Relationship between Taxation and Economic Development of a Country. [Online] Available at: </w:t>
      </w:r>
      <w:r>
        <w:rPr>
          <w:rFonts w:ascii="Times New Roman" w:eastAsia="Times New Roman" w:hAnsi="Times New Roman" w:cs="Times New Roman"/>
          <w:noProof/>
          <w:sz w:val="24"/>
          <w:szCs w:val="24"/>
          <w:u w:val="single"/>
        </w:rPr>
        <w:t>https://papers.ssrn.com/sol3/papers.cfm?abstract_id=3</w:t>
      </w:r>
      <w:r>
        <w:rPr>
          <w:rFonts w:ascii="Times New Roman" w:eastAsia="Times New Roman" w:hAnsi="Times New Roman" w:cs="Times New Roman"/>
          <w:noProof/>
          <w:sz w:val="24"/>
          <w:szCs w:val="24"/>
          <w:u w:val="single"/>
        </w:rPr>
        <w:t>295458</w:t>
      </w:r>
      <w:r>
        <w:rPr>
          <w:rFonts w:ascii="Times New Roman" w:eastAsia="Times New Roman" w:hAnsi="Times New Roman" w:cs="Times New Roman"/>
          <w:noProof/>
          <w:sz w:val="24"/>
          <w:szCs w:val="24"/>
        </w:rPr>
        <w:br/>
        <w:t>[Accessed 5 October 2020].</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Azmi and Bee 2010. Information and Communication Technology (ICT) in Banking Operations in Nigeria: An Evaluation of Recent Experiences. African Journal of Public Administration and Management, 3(1), pp. 30-45.</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Azubuike (2</w:t>
      </w:r>
      <w:r>
        <w:rPr>
          <w:rFonts w:ascii="Times New Roman" w:eastAsia="Times New Roman" w:hAnsi="Times New Roman" w:cs="Times New Roman"/>
          <w:noProof/>
          <w:sz w:val="24"/>
          <w:szCs w:val="24"/>
        </w:rPr>
        <w:t>009). Effectiveness of revenue collection strategies at KRA in Nairobi, Nairobi: University of Nairobi.</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Antonides, G. and Robben, H.S.J. (1995), “True positives and false alarms in the detection of tax evasion”, Journal of Economic Psychology.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Ashby, J.S.,</w:t>
      </w:r>
      <w:r>
        <w:rPr>
          <w:rFonts w:ascii="Times New Roman" w:hAnsi="Times New Roman" w:cs="Times New Roman"/>
          <w:sz w:val="24"/>
          <w:szCs w:val="24"/>
        </w:rPr>
        <w:t xml:space="preserve"> Webley, P. and Haslam, A.S. (2009), “The role of occupational taxpaying cultures in taxpaying behaviour and attitudes”, Journal of Economic Psychology.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Adesina O, and Uyioghosa O, (2016) Tax knowledge and tax compliance in small and medium enterprises in </w:t>
      </w:r>
      <w:r>
        <w:rPr>
          <w:rFonts w:ascii="Times New Roman" w:hAnsi="Times New Roman" w:cs="Times New Roman"/>
          <w:sz w:val="24"/>
          <w:szCs w:val="24"/>
        </w:rPr>
        <w:t xml:space="preserve">Nigeria, Department of accounting, University of Benin, Benin city Nigeria, ISSN 8, 1-9,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Adler (2014), Developing capacity for tax administration, The Rwanda Revenue Authority, European Centre for Development Policy Management Discussion Paper No. 57D.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li, M., Fjeldstad, O. and Sjursen, I. (2013). Factors Affecting Tax Compliant Attitude in Africa: Evidence from Kenya, Tanzania, Uganda and South Africa. Paper prepared for Centre for the Study of African Economies 2013 Conference Oxford, 17–19 March.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All</w:t>
      </w:r>
      <w:r>
        <w:rPr>
          <w:rFonts w:ascii="Times New Roman" w:hAnsi="Times New Roman" w:cs="Times New Roman"/>
          <w:sz w:val="24"/>
          <w:szCs w:val="24"/>
        </w:rPr>
        <w:t xml:space="preserve">ingham, M. G., &amp; Sandmo, A. (1972). Income Tax Evasion: A Theoretical Analysis. Journal of Public Economics, 1 323-338.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Alm, J. (1999). Tax Compliance and Administration. Journal of Public Administration and Public Policy, 72, 741-768.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Alm, J. (2013). Ex</w:t>
      </w:r>
      <w:r>
        <w:rPr>
          <w:rFonts w:ascii="Times New Roman" w:hAnsi="Times New Roman" w:cs="Times New Roman"/>
          <w:sz w:val="24"/>
          <w:szCs w:val="24"/>
        </w:rPr>
        <w:t>panding the theory of Tax Compliance from Individual to Group Motivations (pp. 1-24). LA: Department of Economics and values development. Policy Sciences, 23, 57‐72.</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Andreoni, J., Erard, B., &amp; Feinstein, J. (2019). Tax Compliance. Journal of Economic </w:t>
      </w:r>
      <w:r>
        <w:rPr>
          <w:rFonts w:ascii="Times New Roman" w:hAnsi="Times New Roman" w:cs="Times New Roman"/>
          <w:sz w:val="24"/>
          <w:szCs w:val="24"/>
        </w:rPr>
        <w:t>Literature, 57(2), 231- 291.</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Baltrunaite, A., Bello, P., &amp;Casarico, A. (2014). Tax evasion and the source of income: An experimental study. Journal of Economic Psychology, 40, 109-125.</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Berkery, P.M. Jr and Knell, S.F. (1992), “Small business non-compliance</w:t>
      </w:r>
      <w:r>
        <w:rPr>
          <w:rFonts w:ascii="Times New Roman" w:hAnsi="Times New Roman" w:cs="Times New Roman"/>
          <w:sz w:val="24"/>
          <w:szCs w:val="24"/>
        </w:rPr>
        <w:t>: a view from the trenches”,The National Public Accountant.</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Batrancea et al., 2012. A Survey Of Views On The Effect Of Online Taxpayer Registration And Tax Return Processing On Revenue Collection At The Kenya Revenue Authority, Rift Valley Region. Internat</w:t>
      </w:r>
      <w:r>
        <w:rPr>
          <w:rFonts w:ascii="Times New Roman" w:eastAsia="Times New Roman" w:hAnsi="Times New Roman" w:cs="Times New Roman"/>
          <w:noProof/>
          <w:sz w:val="24"/>
          <w:szCs w:val="24"/>
        </w:rPr>
        <w:t>ional Journal of Business and Management Review, pp. 78-89.</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Baimwera, B. (2017). Analysis of factors affecting tax compliance by SMEs in Kiambu County. Journal of Accounting, 1(1), 60 – 72.</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Beck et al. (1991) . Analysis of E-Banking as a Tool to Improve Ba</w:t>
      </w:r>
      <w:r>
        <w:rPr>
          <w:rFonts w:ascii="Times New Roman" w:eastAsia="Times New Roman" w:hAnsi="Times New Roman" w:cs="Times New Roman"/>
          <w:noProof/>
          <w:sz w:val="24"/>
          <w:szCs w:val="24"/>
        </w:rPr>
        <w:t>nking Services in Zambia. Lusaka: Cavendish University Zambia.Nellen (2018),</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Chipeta (2002). “Understanding small business taxpayers – issues of deterrence, tax morale, fairness and work practice”, International Small Business Journal.</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Feld, Lars P. and Fr</w:t>
      </w:r>
      <w:r>
        <w:rPr>
          <w:rFonts w:ascii="Times New Roman" w:hAnsi="Times New Roman" w:cs="Times New Roman"/>
          <w:sz w:val="24"/>
          <w:szCs w:val="24"/>
        </w:rPr>
        <w:t xml:space="preserve">ey, B. S (2006). Tax Compliance as a Result of Psychological Tax Contract: The Role of Incentives and Responsive Regulation. Working Paper No. 287, Institute for Empirical Research in Economics University of Zurich.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lang w:val="de-DE"/>
        </w:rPr>
        <w:t>Fjeldstad, O., Schulz-Herzenberg, C., a</w:t>
      </w:r>
      <w:r>
        <w:rPr>
          <w:rFonts w:ascii="Times New Roman" w:hAnsi="Times New Roman" w:cs="Times New Roman"/>
          <w:sz w:val="24"/>
          <w:szCs w:val="24"/>
          <w:lang w:val="de-DE"/>
        </w:rPr>
        <w:t xml:space="preserve">nd Sjursen, I. (2012). </w:t>
      </w:r>
      <w:r>
        <w:rPr>
          <w:rFonts w:ascii="Times New Roman" w:hAnsi="Times New Roman" w:cs="Times New Roman"/>
          <w:sz w:val="24"/>
          <w:szCs w:val="24"/>
        </w:rPr>
        <w:t>Peoples’ View of Taxation in Africa: A Review of Research on Determinants of Tax Compliance. CMI working paper, WP2012: 7.</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Fjeldstad, Odd-Helge and Mick Moore (2009), Revenue authorities and public authority in sub-Saharan Africa, Jo</w:t>
      </w:r>
      <w:r>
        <w:rPr>
          <w:rFonts w:ascii="Times New Roman" w:hAnsi="Times New Roman" w:cs="Times New Roman"/>
          <w:sz w:val="24"/>
          <w:szCs w:val="24"/>
        </w:rPr>
        <w:t>urnal of Modern African Studies,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Franzoni, L. A. (1999). Tax Evasion and Tax Compliance, Italy, University of Bologna, </w:t>
      </w:r>
      <w:hyperlink r:id="rId16" w:history="1">
        <w:r>
          <w:rPr>
            <w:rStyle w:val="Hyperlink"/>
            <w:rFonts w:ascii="Times New Roman" w:hAnsi="Times New Roman" w:cs="Times New Roman"/>
            <w:sz w:val="24"/>
            <w:szCs w:val="24"/>
          </w:rPr>
          <w:t>http://spazioweb.inwind.it/franzoni/papers/6020book.pdf</w:t>
        </w:r>
      </w:hyperlink>
      <w:r>
        <w:rPr>
          <w:rFonts w:ascii="Times New Roman" w:hAnsi="Times New Roman" w:cs="Times New Roman"/>
          <w:sz w:val="24"/>
          <w:szCs w:val="24"/>
        </w:rPr>
        <w:t xml:space="preserve">.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Friedman, Eric, Simon Johnson, Daniel Kaufman and Pablo Zoido (2000), Dodging the grabbing hand: the determinants of unofficial activity in 69 countries,Journal of Public Economics.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Gaetan, N. (2008), “Corporate income tax and economic distortions”, Workin</w:t>
      </w:r>
      <w:r>
        <w:rPr>
          <w:rFonts w:ascii="Times New Roman" w:hAnsi="Times New Roman" w:cs="Times New Roman"/>
          <w:sz w:val="24"/>
          <w:szCs w:val="24"/>
        </w:rPr>
        <w:t>g Paper No. 2477, CESifo, Munich.</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Gekonge, J. &amp; Dr. Wallace, A., 2016. Effects of Electronic- Tax System on the Revenue Collection Efficiency of Kenya Revenue Authority: A Case of Uasin Gishu County. Imperial Journal of Interdisciplinary Research , pp. 245</w:t>
      </w:r>
      <w:r>
        <w:rPr>
          <w:rFonts w:ascii="Times New Roman" w:eastAsia="Times New Roman" w:hAnsi="Times New Roman" w:cs="Times New Roman"/>
          <w:noProof/>
          <w:sz w:val="24"/>
          <w:szCs w:val="24"/>
        </w:rPr>
        <w:t>4-1362.</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Gellis, H., 1991. How to Get Plugged into Electronic Tax Filing. Journal of Accountancy, p. 171 (6).</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Gidisu, T. E., 2012. Automation System Procedure Of The Ghana Revenue Authority On The Effectiveness Of Revenue Collection.. Kwame Nkrumah Universi</w:t>
      </w:r>
      <w:r>
        <w:rPr>
          <w:rFonts w:ascii="Times New Roman" w:eastAsia="Times New Roman" w:hAnsi="Times New Roman" w:cs="Times New Roman"/>
          <w:noProof/>
          <w:sz w:val="24"/>
          <w:szCs w:val="24"/>
        </w:rPr>
        <w:t>ty of Science and Technology, pp. 1-70.</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Haber, S. and Reichel, A. (2007), “The cumulative nature of the entrepreneurial process: the contribution of human capital, planning and environment resources to small venture performance”, Journal of Business Ventur</w:t>
      </w:r>
      <w:r>
        <w:rPr>
          <w:rFonts w:ascii="Times New Roman" w:hAnsi="Times New Roman" w:cs="Times New Roman"/>
          <w:sz w:val="24"/>
          <w:szCs w:val="24"/>
        </w:rPr>
        <w:t>ing</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International Tax Dialogue (2007). Taxation of Small and Medium Enterprises, Background paper for the International Tax Dialogue Conference, Bueons Aires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Korunka&amp;Kirchler, E. (2012). Tax compliance of small business owners. International Journal of Ent</w:t>
      </w:r>
      <w:r>
        <w:rPr>
          <w:rFonts w:ascii="Times New Roman" w:hAnsi="Times New Roman" w:cs="Times New Roman"/>
          <w:sz w:val="24"/>
          <w:szCs w:val="24"/>
        </w:rPr>
        <w:t>repreneurial Behaviour and Research, 18(3): 330-351.</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Krichler E, (2007). The Economic Psychology of Tax Behaviour, Cambridge University Press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Kirchler, E. (2009). The economic psychology of tax behavior. New York, NY: Cambridge University Press. Maseko, N.</w:t>
      </w:r>
      <w:r>
        <w:rPr>
          <w:rFonts w:ascii="Times New Roman" w:hAnsi="Times New Roman" w:cs="Times New Roman"/>
          <w:sz w:val="24"/>
          <w:szCs w:val="24"/>
        </w:rPr>
        <w:t xml:space="preserve"> (2013). Determinants of tax compliance by small and medium enterprises in Zimbabwe.</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Kirchler (2007),. The Impact and Consequences of Tax Revenues' Components on Economic Indicators: Evidence from Panel Groups Data. International Trade from Economic and Po</w:t>
      </w:r>
      <w:r>
        <w:rPr>
          <w:rFonts w:ascii="Times New Roman" w:eastAsia="Times New Roman" w:hAnsi="Times New Roman" w:cs="Times New Roman"/>
          <w:noProof/>
          <w:sz w:val="24"/>
          <w:szCs w:val="24"/>
        </w:rPr>
        <w:t>licy Perspective.</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KPMG. (2020). Effects Of Online Tax System On Tax Compliance Among Small Taxpayers In Meru County, Kenya. International Journal of Economics, Commerce and Management, pp. 280-297.</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Kamleitner, B., &amp; Hoelzl, E. (2015). Helping the Poor to H</w:t>
      </w:r>
      <w:r>
        <w:rPr>
          <w:rFonts w:ascii="Times New Roman" w:eastAsia="Times New Roman" w:hAnsi="Times New Roman" w:cs="Times New Roman"/>
          <w:noProof/>
          <w:sz w:val="24"/>
          <w:szCs w:val="24"/>
        </w:rPr>
        <w:t>elp the Poor: How Irregular Income and Paying Attention Lead to Helping Behavior. Journal of Public Policy &amp; Marketing, 34(1), 27-42.</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Lai, Y., &amp; Choong, K. K. (2010). The adoption of electronic tax filing system: a study of taxpayer intentions. Electronic </w:t>
      </w:r>
      <w:r>
        <w:rPr>
          <w:rFonts w:ascii="Times New Roman" w:eastAsia="Times New Roman" w:hAnsi="Times New Roman" w:cs="Times New Roman"/>
          <w:noProof/>
          <w:sz w:val="24"/>
          <w:szCs w:val="24"/>
        </w:rPr>
        <w:t>Government, an International Journal, 7(4), 398-414.</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Lewis, A, (1982).The Psychology of Taxation. Oxford: Martin Robertson.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Lumumba, O.M., Wanjoli, M.S., Maguta, P.O. and Mokoro, J.M., (2010). Taxpayers’ attitudes and tax compliance behaviour</w:t>
      </w:r>
      <w:r>
        <w:rPr>
          <w:rFonts w:ascii="Times New Roman" w:hAnsi="Times New Roman" w:cs="Times New Roman"/>
          <w:sz w:val="24"/>
          <w:szCs w:val="24"/>
        </w:rPr>
        <w:t xml:space="preserve"> in Kenya: How the taxpayers’ attitudes influence compliance behaviour among SMEs Business income earners in Kerugoya Town, Kirinyaga District. African Journal of Business and Management.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Makame M. (2015) Eight disappear in new sh 48 Bilions tax fraud, Ta</w:t>
      </w:r>
      <w:r>
        <w:rPr>
          <w:rFonts w:ascii="Times New Roman" w:hAnsi="Times New Roman" w:cs="Times New Roman"/>
          <w:sz w:val="24"/>
          <w:szCs w:val="24"/>
        </w:rPr>
        <w:t xml:space="preserve">nzania port authority, the citizen 30th December 2015.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Maseko N. (2014), Determinants of tax compliance by small and medium enterprises in Zimbabwe, Jounal of Economics and International Business Research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McKerchar, M. &amp; C. Evans (2009). Sustaining growt</w:t>
      </w:r>
      <w:r>
        <w:rPr>
          <w:rFonts w:ascii="Times New Roman" w:hAnsi="Times New Roman" w:cs="Times New Roman"/>
          <w:sz w:val="24"/>
          <w:szCs w:val="24"/>
        </w:rPr>
        <w:t>h in developing economies through improved taxpayer compliance: Challenges for policy makers and revenue authorities. eJournal of Tax Research.</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Mvula, (2008). Analysis of factors affecting tax compliance by SMEs in Lusaka. Journal of Accounting, 1(1), 60-7</w:t>
      </w:r>
      <w:r>
        <w:rPr>
          <w:rFonts w:ascii="Times New Roman" w:hAnsi="Times New Roman" w:cs="Times New Roman"/>
          <w:sz w:val="24"/>
          <w:szCs w:val="24"/>
        </w:rPr>
        <w:t>2.</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Masausto, (2009). An investigation into factors associated with tax evasion in the Zimbabwe informal sector: A survey of Mbare Magaba informal traders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Mandola, M. (2013). E-governance in Tax Administration: An Indian Perspective. International Journal o</w:t>
      </w:r>
      <w:r>
        <w:rPr>
          <w:rFonts w:ascii="Times New Roman" w:hAnsi="Times New Roman" w:cs="Times New Roman"/>
          <w:sz w:val="24"/>
          <w:szCs w:val="24"/>
        </w:rPr>
        <w:t>f Advanced Research in Computer Science and Software Engineering, 3(11), 1024-1028.</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Metin, Ali, and Metehan 2017. THE IMPACT Of ELECTRONIC TAX RETURN FILING On TAX COMPLIANCE, Wisconsin: University of Wisconsin.</w:t>
      </w:r>
    </w:p>
    <w:p w:rsidR="00434F24" w:rsidRDefault="00124A62">
      <w:pPr>
        <w:spacing w:after="234" w:line="360" w:lineRule="auto"/>
        <w:ind w:left="10" w:hanging="1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Mukuwa &amp; Phiri, 2020. Doing Business: Implem</w:t>
      </w:r>
      <w:r>
        <w:rPr>
          <w:rFonts w:ascii="Times New Roman" w:eastAsia="Times New Roman" w:hAnsi="Times New Roman" w:cs="Times New Roman"/>
          <w:noProof/>
          <w:sz w:val="24"/>
          <w:szCs w:val="24"/>
        </w:rPr>
        <w:t xml:space="preserve">enting electronic tax filing and payments in Malaysia. [Online] Available at: </w:t>
      </w:r>
      <w:r>
        <w:rPr>
          <w:rFonts w:ascii="Times New Roman" w:eastAsia="Times New Roman" w:hAnsi="Times New Roman" w:cs="Times New Roman"/>
          <w:noProof/>
          <w:sz w:val="24"/>
          <w:szCs w:val="24"/>
          <w:u w:val="single"/>
        </w:rPr>
        <w:t>https://www.doingbusiness.org/content/dam/doingBusiness/media/Annual-Reports/English/DB14-Chapters/DB14-Implementing-electronic-tax-filing.pdf</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Munkanta (2019). Effect of Electron</w:t>
      </w:r>
      <w:r>
        <w:rPr>
          <w:rFonts w:ascii="Times New Roman" w:eastAsia="Times New Roman" w:hAnsi="Times New Roman" w:cs="Times New Roman"/>
          <w:noProof/>
          <w:sz w:val="24"/>
          <w:szCs w:val="24"/>
        </w:rPr>
        <w:t>ic Tax Management System of Tax Collection in Rwanda: Case Study of Rwanda Revenue Authority (RRA). The International Journal Of Business &amp; Management , p. 2321–8916.</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Muwonge (2011). E-filing of income tax: Awareness and satisfaction level ofindividual tax</w:t>
      </w:r>
      <w:r>
        <w:rPr>
          <w:rFonts w:ascii="Times New Roman" w:eastAsia="Times New Roman" w:hAnsi="Times New Roman" w:cs="Times New Roman"/>
          <w:noProof/>
          <w:sz w:val="24"/>
          <w:szCs w:val="24"/>
        </w:rPr>
        <w:t xml:space="preserve"> payers in Coimbatore city, India. Research Journal of Management Sciences, pp. 6-11.</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Nicoleta B, (2011), A review of factors for tax compliance, university of Galati ISSN 1584-0409. No. 1, pp.1-10.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Nkonya, E., T. Schroeder, &amp; Norman D. (1997). Factors af</w:t>
      </w:r>
      <w:r>
        <w:rPr>
          <w:rFonts w:ascii="Times New Roman" w:hAnsi="Times New Roman" w:cs="Times New Roman"/>
          <w:sz w:val="24"/>
          <w:szCs w:val="24"/>
        </w:rPr>
        <w:t xml:space="preserve">fecting adoption of improved fertilizer in northern Tanzania. Journal of Agricultural Economics, 48(1), 1-12.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Nyamweza T, Severino M, and Lilian Nyamwanza (2014), An analysis of SMEs attitude and practices toward tax compliance in Zimbabwe.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Nzoki</w:t>
      </w:r>
      <w:r>
        <w:rPr>
          <w:rFonts w:ascii="Times New Roman" w:hAnsi="Times New Roman" w:cs="Times New Roman"/>
          <w:sz w:val="24"/>
          <w:szCs w:val="24"/>
        </w:rPr>
        <w:t xml:space="preserve"> P. (2014), Analysis of factors affecting tax compliance in real estate sector a case of real estate owners in Nakuru Town Kenya, School of Business Laikpia University.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OECD (2010), Promoting Transparency and Exchange of information for tax purposes.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OEC</w:t>
      </w:r>
      <w:r>
        <w:rPr>
          <w:rFonts w:ascii="Times New Roman" w:hAnsi="Times New Roman" w:cs="Times New Roman"/>
          <w:sz w:val="24"/>
          <w:szCs w:val="24"/>
        </w:rPr>
        <w:t>D and DAC (2012). Tax and development. Aid modalities for strengthening tax systems. Paris:</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OECD. (2010): Understanding and Influencing Taxpayers’ Compliance Behaviour. OECD, Centre for Tax Policy and Administration: Paris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Ojochogwu A and Stephen O. (2012</w:t>
      </w:r>
      <w:r>
        <w:rPr>
          <w:rFonts w:ascii="Times New Roman" w:hAnsi="Times New Roman" w:cs="Times New Roman"/>
          <w:sz w:val="24"/>
          <w:szCs w:val="24"/>
        </w:rPr>
        <w:t xml:space="preserve">) factors that affect tax compliance among small and medium enterprises; A case of north central Nigeria, department of accounting covenant university vol 7 no 12 Organization for Economic Cooperation and Development (August).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Ozdamar K. (2011). Managing </w:t>
      </w:r>
      <w:r>
        <w:rPr>
          <w:rFonts w:ascii="Times New Roman" w:hAnsi="Times New Roman" w:cs="Times New Roman"/>
          <w:sz w:val="24"/>
          <w:szCs w:val="24"/>
        </w:rPr>
        <w:t>civil tax investigations, A General (Ed.), (pp. 4-10). United Kingdom.</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Pedace, R. (2013). Econometrics for Dummies, John Wiley &amp; Sons, Inc. Hoboken, New Jersey</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Philipp D, Jan S (2015), tax compliance provisions a field experiment with small firms’ universi</w:t>
      </w:r>
      <w:r>
        <w:rPr>
          <w:rFonts w:ascii="Times New Roman" w:hAnsi="Times New Roman" w:cs="Times New Roman"/>
          <w:sz w:val="24"/>
          <w:szCs w:val="24"/>
        </w:rPr>
        <w:t xml:space="preserve">ty of Lausanne, discussion paper No 9013.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Picur, R. D., &amp;Belkaoui, A. R. (2006). The Impact of Bureaucracy, Corruption and Tax Compliance.Review of Accounting and Finance. </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Razak A, and Adafula C (2013), Evaluation tax payers’ attitude and its influence o</w:t>
      </w:r>
      <w:r>
        <w:rPr>
          <w:rFonts w:ascii="Times New Roman" w:hAnsi="Times New Roman" w:cs="Times New Roman"/>
          <w:sz w:val="24"/>
          <w:szCs w:val="24"/>
        </w:rPr>
        <w:t>n tax compliance decision in Tamale Ghana.</w:t>
      </w:r>
    </w:p>
    <w:p w:rsidR="00434F24" w:rsidRDefault="00124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Ronan, N. J and Ramalefane, N. R. (2007). The Phenomenon of Tax Evasion: </w:t>
      </w:r>
      <w:hyperlink r:id="rId17" w:history="1">
        <w:r>
          <w:rPr>
            <w:rStyle w:val="Hyperlink"/>
            <w:rFonts w:ascii="Times New Roman" w:hAnsi="Times New Roman" w:cs="Times New Roman"/>
            <w:sz w:val="24"/>
            <w:szCs w:val="24"/>
          </w:rPr>
          <w:t>http://www.redbubble.com/people/fiateuro/journal/388894-the-phenomenon-of-tax-evasion</w:t>
        </w:r>
      </w:hyperlink>
      <w:r>
        <w:rPr>
          <w:rFonts w:ascii="Times New Roman" w:hAnsi="Times New Roman" w:cs="Times New Roman"/>
          <w:sz w:val="24"/>
          <w:szCs w:val="24"/>
        </w:rPr>
        <w:t>.</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Rahman. G and Nathan. H. (2014). Challenges Faced By Taxpayers In Using Electronic Fiscal Devices In Tanzania, A Case Study Of Selected Taxpayers In Nyamagana Distric</w:t>
      </w:r>
      <w:r>
        <w:rPr>
          <w:rFonts w:ascii="Times New Roman" w:eastAsia="Times New Roman" w:hAnsi="Times New Roman" w:cs="Times New Roman"/>
          <w:noProof/>
          <w:sz w:val="24"/>
          <w:szCs w:val="24"/>
        </w:rPr>
        <w:t>t, Mwanza City, Tanzania: Mzumbe University.</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Ramoo. T (2006) . Systems, Processes and Challenges of Public Revenue Collection in Zimbabwe.. American International Journal of Contemporary , Volume 3, pp. 49-60.</w:t>
      </w:r>
    </w:p>
    <w:p w:rsidR="00434F24" w:rsidRDefault="00124A62">
      <w:pPr>
        <w:pStyle w:val="Bibliography"/>
        <w:spacing w:line="360" w:lineRule="auto"/>
        <w:rPr>
          <w:noProof/>
          <w:color w:val="auto"/>
          <w:szCs w:val="24"/>
        </w:rPr>
      </w:pPr>
      <w:r>
        <w:rPr>
          <w:noProof/>
          <w:color w:val="auto"/>
          <w:szCs w:val="24"/>
        </w:rPr>
        <w:t>Schmolders. E (1960). Impact of Electronic Tax</w:t>
      </w:r>
      <w:r>
        <w:rPr>
          <w:noProof/>
          <w:color w:val="auto"/>
          <w:szCs w:val="24"/>
        </w:rPr>
        <w:t xml:space="preserve"> Registers on VAT Compliance , Kenya: UNIVERSITY OF Nairobi.</w:t>
      </w:r>
    </w:p>
    <w:p w:rsidR="00434F24" w:rsidRDefault="00124A62">
      <w:pPr>
        <w:spacing w:after="234"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Simiyu, S. (2013). Challenges Faced by Small and Medium Enterprises in Accessing Credit Facilities in Kangemi Harambee Sacco Society. Journal of Emerging Trends in Economics and Management Scienc</w:t>
      </w:r>
      <w:r>
        <w:rPr>
          <w:rFonts w:ascii="Times New Roman" w:eastAsia="Times New Roman" w:hAnsi="Times New Roman" w:cs="Times New Roman"/>
          <w:noProof/>
          <w:sz w:val="24"/>
          <w:szCs w:val="24"/>
        </w:rPr>
        <w:t>es, 4(4), 432-437.</w:t>
      </w:r>
    </w:p>
    <w:p w:rsidR="00434F24" w:rsidRDefault="00124A62">
      <w:pPr>
        <w:spacing w:after="234"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Wasao. D 2014. Effect of e-tax filing on tax compliance: A case of clients in Harare, Zimbabwe. African Journal of Business Management, 12(11), pp. 338-342.</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Warren. R (2005) . Influence of Online Tax Filing on Tax Compliance among Small </w:t>
      </w:r>
      <w:r>
        <w:rPr>
          <w:rFonts w:ascii="Times New Roman" w:eastAsia="Times New Roman" w:hAnsi="Times New Roman" w:cs="Times New Roman"/>
          <w:noProof/>
          <w:sz w:val="24"/>
          <w:szCs w:val="24"/>
        </w:rPr>
        <w:t>and Medium Enterprises in Nakuru Town, Kenya. Journal of Business and Management, pp. 82-92.</w:t>
      </w:r>
    </w:p>
    <w:p w:rsidR="00434F24" w:rsidRDefault="00124A62">
      <w:pPr>
        <w:spacing w:after="234" w:line="360" w:lineRule="auto"/>
        <w:ind w:left="10" w:hanging="1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Young, S. (2012). Taxpayers' Attitudes toward the New Zealand Inland Revenue Department (IRD): An Empirical Study. Australian Tax Forum, 27(4), 781-801</w:t>
      </w:r>
    </w:p>
    <w:p w:rsidR="00434F24" w:rsidRDefault="00124A62">
      <w:pPr>
        <w:spacing w:after="234" w:line="360" w:lineRule="auto"/>
        <w:ind w:left="10" w:hanging="1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ZRA.(2020).</w:t>
      </w:r>
      <w:r>
        <w:rPr>
          <w:rFonts w:ascii="Times New Roman" w:eastAsia="Times New Roman" w:hAnsi="Times New Roman" w:cs="Times New Roman"/>
          <w:noProof/>
          <w:sz w:val="24"/>
          <w:szCs w:val="24"/>
        </w:rPr>
        <w:t xml:space="preserve"> Zambia Revenue Authority: The Zambia Revenue Authority (ZRA) has launched the TaxOnline system. [Online] </w:t>
      </w:r>
      <w:r>
        <w:rPr>
          <w:rFonts w:ascii="Times New Roman" w:eastAsia="Times New Roman" w:hAnsi="Times New Roman" w:cs="Times New Roman"/>
          <w:noProof/>
          <w:sz w:val="24"/>
          <w:szCs w:val="24"/>
        </w:rPr>
        <w:br/>
        <w:t xml:space="preserve">Available at: </w:t>
      </w:r>
      <w:r>
        <w:rPr>
          <w:rFonts w:ascii="Times New Roman" w:eastAsia="Times New Roman" w:hAnsi="Times New Roman" w:cs="Times New Roman"/>
          <w:noProof/>
          <w:sz w:val="24"/>
          <w:szCs w:val="24"/>
          <w:u w:val="single"/>
        </w:rPr>
        <w:t>https://www.zra.org.zm/zambia-revenue-authority-launches-updated-taxonline/</w:t>
      </w:r>
      <w:r>
        <w:rPr>
          <w:rFonts w:ascii="Times New Roman" w:eastAsia="Times New Roman" w:hAnsi="Times New Roman" w:cs="Times New Roman"/>
          <w:noProof/>
          <w:sz w:val="24"/>
          <w:szCs w:val="24"/>
        </w:rPr>
        <w:br/>
        <w:t>[Accessed 5 January 2023].</w:t>
      </w:r>
    </w:p>
    <w:p w:rsidR="00434F24" w:rsidRDefault="00434F24">
      <w:pPr>
        <w:spacing w:after="234" w:line="360" w:lineRule="auto"/>
        <w:ind w:left="10" w:hanging="10"/>
        <w:rPr>
          <w:rFonts w:ascii="Times New Roman" w:eastAsia="Times New Roman" w:hAnsi="Times New Roman" w:cs="Times New Roman"/>
          <w:noProof/>
          <w:sz w:val="24"/>
          <w:szCs w:val="24"/>
        </w:rPr>
      </w:pPr>
    </w:p>
    <w:p w:rsidR="00434F24" w:rsidRDefault="00434F24">
      <w:pPr>
        <w:spacing w:after="234" w:line="360" w:lineRule="auto"/>
        <w:ind w:left="10" w:hanging="10"/>
        <w:rPr>
          <w:rFonts w:ascii="Times New Roman" w:eastAsia="Times New Roman" w:hAnsi="Times New Roman" w:cs="Times New Roman"/>
          <w:noProof/>
          <w:sz w:val="24"/>
          <w:szCs w:val="24"/>
        </w:rPr>
      </w:pPr>
    </w:p>
    <w:p w:rsidR="00434F24" w:rsidRDefault="00434F24">
      <w:pPr>
        <w:spacing w:after="234" w:line="360" w:lineRule="auto"/>
        <w:ind w:left="10" w:hanging="10"/>
        <w:rPr>
          <w:rFonts w:ascii="Times New Roman" w:eastAsia="Times New Roman" w:hAnsi="Times New Roman" w:cs="Times New Roman"/>
          <w:noProof/>
          <w:sz w:val="24"/>
          <w:szCs w:val="24"/>
        </w:rPr>
      </w:pPr>
    </w:p>
    <w:p w:rsidR="00434F24" w:rsidRDefault="00434F24">
      <w:pPr>
        <w:spacing w:after="234" w:line="360" w:lineRule="auto"/>
        <w:ind w:left="10" w:hanging="10"/>
        <w:rPr>
          <w:rFonts w:ascii="Times New Roman" w:eastAsia="Times New Roman" w:hAnsi="Times New Roman" w:cs="Times New Roman"/>
          <w:noProof/>
          <w:sz w:val="24"/>
          <w:szCs w:val="24"/>
        </w:rPr>
      </w:pPr>
    </w:p>
    <w:p w:rsidR="00434F24" w:rsidRDefault="00434F24">
      <w:pPr>
        <w:spacing w:after="234" w:line="360" w:lineRule="auto"/>
        <w:ind w:left="10" w:hanging="10"/>
        <w:rPr>
          <w:rFonts w:ascii="Times New Roman" w:eastAsia="Times New Roman" w:hAnsi="Times New Roman" w:cs="Times New Roman"/>
          <w:noProof/>
          <w:sz w:val="24"/>
          <w:szCs w:val="24"/>
        </w:rPr>
      </w:pPr>
    </w:p>
    <w:p w:rsidR="00434F24" w:rsidRDefault="00434F24">
      <w:pPr>
        <w:spacing w:after="234" w:line="360" w:lineRule="auto"/>
        <w:ind w:left="10" w:hanging="10"/>
        <w:rPr>
          <w:rFonts w:ascii="Times New Roman" w:eastAsia="Times New Roman" w:hAnsi="Times New Roman" w:cs="Times New Roman"/>
          <w:noProof/>
          <w:sz w:val="24"/>
          <w:szCs w:val="24"/>
        </w:rPr>
      </w:pPr>
    </w:p>
    <w:p w:rsidR="00434F24" w:rsidRDefault="00434F24">
      <w:pPr>
        <w:spacing w:after="234" w:line="360" w:lineRule="auto"/>
        <w:ind w:left="10" w:hanging="10"/>
        <w:rPr>
          <w:rFonts w:ascii="Times New Roman" w:eastAsia="Times New Roman" w:hAnsi="Times New Roman" w:cs="Times New Roman"/>
          <w:noProof/>
          <w:sz w:val="24"/>
          <w:szCs w:val="24"/>
        </w:rPr>
      </w:pPr>
    </w:p>
    <w:p w:rsidR="00434F24" w:rsidRDefault="00434F24">
      <w:pPr>
        <w:spacing w:after="234" w:line="360" w:lineRule="auto"/>
        <w:ind w:left="10" w:hanging="10"/>
        <w:rPr>
          <w:rFonts w:ascii="Times New Roman" w:eastAsia="Times New Roman" w:hAnsi="Times New Roman" w:cs="Times New Roman"/>
          <w:noProof/>
          <w:sz w:val="24"/>
          <w:szCs w:val="24"/>
        </w:rPr>
      </w:pPr>
    </w:p>
    <w:p w:rsidR="00434F24" w:rsidRDefault="00434F24">
      <w:pPr>
        <w:spacing w:after="234" w:line="360" w:lineRule="auto"/>
        <w:ind w:left="10" w:hanging="10"/>
        <w:rPr>
          <w:rFonts w:ascii="Times New Roman" w:eastAsia="Times New Roman" w:hAnsi="Times New Roman" w:cs="Times New Roman"/>
          <w:noProof/>
          <w:sz w:val="24"/>
          <w:szCs w:val="24"/>
        </w:rPr>
      </w:pPr>
    </w:p>
    <w:p w:rsidR="00434F24" w:rsidRDefault="00434F24">
      <w:pPr>
        <w:spacing w:after="234" w:line="360" w:lineRule="auto"/>
        <w:ind w:left="10" w:hanging="10"/>
        <w:rPr>
          <w:rFonts w:ascii="Times New Roman" w:eastAsia="Times New Roman" w:hAnsi="Times New Roman" w:cs="Times New Roman"/>
          <w:noProof/>
          <w:sz w:val="24"/>
          <w:szCs w:val="24"/>
        </w:rPr>
      </w:pPr>
    </w:p>
    <w:p w:rsidR="00434F24" w:rsidRDefault="00434F24">
      <w:pPr>
        <w:spacing w:line="360" w:lineRule="auto"/>
        <w:rPr>
          <w:rFonts w:ascii="Times New Roman" w:hAnsi="Times New Roman" w:cs="Times New Roman"/>
          <w:sz w:val="24"/>
          <w:szCs w:val="24"/>
        </w:rPr>
      </w:pPr>
    </w:p>
    <w:p w:rsidR="00434F24" w:rsidRDefault="00124A62">
      <w:pPr>
        <w:keepNext/>
        <w:keepLines/>
        <w:spacing w:before="240" w:after="0"/>
        <w:jc w:val="center"/>
        <w:outlineLvl w:val="0"/>
        <w:rPr>
          <w:rFonts w:ascii="Times New Roman" w:eastAsia="SimSun" w:hAnsi="Times New Roman" w:cs="Times New Roman"/>
          <w:b/>
          <w:sz w:val="24"/>
          <w:szCs w:val="24"/>
        </w:rPr>
      </w:pPr>
      <w:bookmarkStart w:id="126" w:name="_Toc16168315"/>
      <w:bookmarkStart w:id="127" w:name="_Toc44733502"/>
      <w:bookmarkStart w:id="128" w:name="_Toc45756655"/>
      <w:bookmarkStart w:id="129" w:name="_Toc147385295"/>
      <w:bookmarkStart w:id="130" w:name="_Hlk13646969"/>
      <w:r>
        <w:rPr>
          <w:rFonts w:ascii="Times New Roman" w:eastAsia="SimSun" w:hAnsi="Times New Roman" w:cs="Times New Roman"/>
          <w:b/>
          <w:sz w:val="24"/>
          <w:szCs w:val="24"/>
        </w:rPr>
        <w:lastRenderedPageBreak/>
        <w:t>APPENDICES</w:t>
      </w:r>
      <w:bookmarkEnd w:id="126"/>
      <w:bookmarkEnd w:id="127"/>
      <w:bookmarkEnd w:id="128"/>
      <w:bookmarkEnd w:id="129"/>
    </w:p>
    <w:bookmarkEnd w:id="130"/>
    <w:p w:rsidR="00434F24" w:rsidRDefault="00124A62">
      <w:pPr>
        <w:adjustRightInd w:val="0"/>
        <w:snapToGrid w:val="0"/>
        <w:jc w:val="center"/>
        <w:rPr>
          <w:rFonts w:ascii="Times New Roman" w:eastAsia="Batang" w:hAnsi="Times New Roman" w:cs="Times New Roman"/>
          <w:sz w:val="32"/>
          <w:szCs w:val="32"/>
        </w:rPr>
      </w:pPr>
      <w:r>
        <w:rPr>
          <w:rFonts w:ascii="Times New Roman" w:hAnsi="Times New Roman" w:cs="Times New Roman"/>
          <w:noProof/>
        </w:rPr>
        <w:drawing>
          <wp:inline distT="0" distB="0" distL="0" distR="0">
            <wp:extent cx="1219200" cy="1203325"/>
            <wp:effectExtent l="0" t="0" r="0" b="0"/>
            <wp:docPr id="1034"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srcRect/>
                    <a:stretch/>
                  </pic:blipFill>
                  <pic:spPr>
                    <a:xfrm>
                      <a:off x="0" y="0"/>
                      <a:ext cx="1219200" cy="1203325"/>
                    </a:xfrm>
                    <a:prstGeom prst="rect">
                      <a:avLst/>
                    </a:prstGeom>
                    <a:ln>
                      <a:noFill/>
                    </a:ln>
                  </pic:spPr>
                </pic:pic>
              </a:graphicData>
            </a:graphic>
          </wp:inline>
        </w:drawing>
      </w:r>
    </w:p>
    <w:p w:rsidR="00434F24" w:rsidRDefault="00124A62">
      <w:pPr>
        <w:jc w:val="center"/>
        <w:rPr>
          <w:rFonts w:ascii="Times New Roman" w:hAnsi="Times New Roman" w:cs="Times New Roman"/>
          <w:sz w:val="32"/>
          <w:szCs w:val="32"/>
        </w:rPr>
      </w:pPr>
      <w:r>
        <w:rPr>
          <w:rFonts w:ascii="Times New Roman" w:hAnsi="Times New Roman" w:cs="Times New Roman"/>
          <w:sz w:val="32"/>
          <w:szCs w:val="32"/>
        </w:rPr>
        <w:t>A Thesis</w:t>
      </w:r>
      <w:r>
        <w:rPr>
          <w:rFonts w:ascii="Times New Roman" w:hAnsi="Times New Roman" w:cs="Times New Roman"/>
          <w:sz w:val="32"/>
          <w:szCs w:val="32"/>
        </w:rPr>
        <w:t xml:space="preserve"> for the degree of Master in Finance</w:t>
      </w:r>
    </w:p>
    <w:p w:rsidR="00434F24" w:rsidRDefault="00434F24">
      <w:pPr>
        <w:jc w:val="center"/>
        <w:rPr>
          <w:rFonts w:ascii="Times New Roman" w:hAnsi="Times New Roman" w:cs="Times New Roman"/>
          <w:sz w:val="32"/>
          <w:szCs w:val="32"/>
        </w:rPr>
      </w:pPr>
    </w:p>
    <w:p w:rsidR="00434F24" w:rsidRDefault="00124A62">
      <w:pPr>
        <w:keepNext/>
        <w:keepLines/>
        <w:spacing w:before="40" w:after="0"/>
        <w:outlineLvl w:val="1"/>
        <w:rPr>
          <w:rFonts w:ascii="Times New Roman" w:hAnsi="Times New Roman" w:cs="Times New Roman"/>
          <w:b/>
          <w:sz w:val="24"/>
          <w:szCs w:val="24"/>
        </w:rPr>
      </w:pPr>
      <w:bookmarkStart w:id="131" w:name="_Toc16168316"/>
      <w:bookmarkStart w:id="132" w:name="_Toc44733503"/>
      <w:bookmarkStart w:id="133" w:name="_Toc45756656"/>
      <w:bookmarkStart w:id="134" w:name="_Toc147385296"/>
      <w:bookmarkStart w:id="135" w:name="_Hlk13647007"/>
      <w:r>
        <w:rPr>
          <w:rFonts w:ascii="Times New Roman" w:hAnsi="Times New Roman" w:cs="Times New Roman"/>
          <w:b/>
          <w:sz w:val="24"/>
          <w:szCs w:val="24"/>
        </w:rPr>
        <w:t>QUESTIONNAIRE</w:t>
      </w:r>
      <w:bookmarkEnd w:id="131"/>
      <w:bookmarkEnd w:id="132"/>
      <w:bookmarkEnd w:id="133"/>
      <w:bookmarkEnd w:id="134"/>
    </w:p>
    <w:bookmarkEnd w:id="135"/>
    <w:p w:rsidR="00434F24" w:rsidRDefault="00124A62">
      <w:pPr>
        <w:jc w:val="center"/>
        <w:rPr>
          <w:rFonts w:ascii="Times New Roman" w:hAnsi="Times New Roman" w:cs="Times New Roman"/>
          <w:b/>
          <w:bCs/>
          <w:sz w:val="24"/>
          <w:szCs w:val="24"/>
          <w:lang w:eastAsia="en-GB"/>
        </w:rPr>
      </w:pPr>
      <w:r>
        <w:rPr>
          <w:rFonts w:ascii="Times New Roman" w:hAnsi="Times New Roman" w:cs="Times New Roman"/>
          <w:b/>
          <w:bCs/>
          <w:sz w:val="24"/>
          <w:szCs w:val="24"/>
          <w:lang w:eastAsia="en-GB"/>
        </w:rPr>
        <w:t>June, 2023</w:t>
      </w:r>
    </w:p>
    <w:p w:rsidR="00434F24" w:rsidRDefault="00124A62">
      <w:pPr>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EVALUATING THE EFFECTIVENESS OF ELECTRONIC TAX SYSTEM ON TAX COMPLIANCE AMONG SMALL AND MEDIUM ENTERPRISES (SMEs) OF LUSAKA CENTRAL BUSINESS DISTRICT (CBD)</w:t>
      </w:r>
    </w:p>
    <w:p w:rsidR="00434F24" w:rsidRDefault="00124A62">
      <w:pPr>
        <w:jc w:val="both"/>
        <w:rPr>
          <w:rFonts w:ascii="Times New Roman" w:eastAsia="Times New Roman" w:hAnsi="Times New Roman" w:cs="Times New Roman"/>
          <w:sz w:val="24"/>
          <w:szCs w:val="24"/>
          <w:lang w:eastAsia="en-GB"/>
        </w:rPr>
      </w:pPr>
      <w:bookmarkStart w:id="136" w:name="_gjdgxs" w:colFirst="0" w:colLast="0"/>
      <w:bookmarkEnd w:id="136"/>
      <w:r>
        <w:rPr>
          <w:rFonts w:ascii="Times New Roman" w:eastAsia="Times New Roman" w:hAnsi="Times New Roman" w:cs="Times New Roman"/>
          <w:sz w:val="24"/>
          <w:szCs w:val="24"/>
          <w:lang w:eastAsia="en-GB"/>
        </w:rPr>
        <w:t xml:space="preserve">Dear respondent, my name is </w:t>
      </w:r>
      <w:r>
        <w:rPr>
          <w:rFonts w:ascii="Times New Roman" w:eastAsia="Times New Roman" w:hAnsi="Times New Roman" w:cs="Times New Roman"/>
          <w:b/>
          <w:bCs/>
          <w:sz w:val="24"/>
          <w:szCs w:val="24"/>
          <w:lang w:eastAsia="en-GB"/>
        </w:rPr>
        <w:t xml:space="preserve">Kasamba </w:t>
      </w:r>
      <w:r>
        <w:rPr>
          <w:rFonts w:ascii="Times New Roman" w:eastAsia="Times New Roman" w:hAnsi="Times New Roman" w:cs="Times New Roman"/>
          <w:b/>
          <w:bCs/>
          <w:sz w:val="24"/>
          <w:szCs w:val="24"/>
          <w:lang w:eastAsia="en-GB"/>
        </w:rPr>
        <w:t xml:space="preserve">Nkentani, </w:t>
      </w:r>
      <w:r>
        <w:rPr>
          <w:rFonts w:ascii="Times New Roman" w:eastAsia="Times New Roman" w:hAnsi="Times New Roman" w:cs="Times New Roman"/>
          <w:sz w:val="24"/>
          <w:szCs w:val="24"/>
          <w:lang w:eastAsia="en-GB"/>
        </w:rPr>
        <w:t>a Master in Finance student at the Information and Communications University (ICU). The purpose of this questionnaire is to acquire the necessary information so as to complete research on the above stated title in partial fulfillment for the requ</w:t>
      </w:r>
      <w:r>
        <w:rPr>
          <w:rFonts w:ascii="Times New Roman" w:eastAsia="Times New Roman" w:hAnsi="Times New Roman" w:cs="Times New Roman"/>
          <w:sz w:val="24"/>
          <w:szCs w:val="24"/>
          <w:lang w:eastAsia="en-GB"/>
        </w:rPr>
        <w:t>irements for the master’s degree of MBA Financeat ICU. This questionnaire is accompanied with the introductory letter from the school to help me with my data collection in order to propose comprehensive conclusion and recommendations on the stated research</w:t>
      </w:r>
      <w:r>
        <w:rPr>
          <w:rFonts w:ascii="Times New Roman" w:eastAsia="Times New Roman" w:hAnsi="Times New Roman" w:cs="Times New Roman"/>
          <w:sz w:val="24"/>
          <w:szCs w:val="24"/>
          <w:lang w:eastAsia="en-GB"/>
        </w:rPr>
        <w:t xml:space="preserve"> title. </w:t>
      </w:r>
    </w:p>
    <w:p w:rsidR="00434F24" w:rsidRDefault="00124A62">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are kindly required to respond to all the questions.  The information that you shall provide will be highly treated with utmost confidentiality and therefore will not be shared to any third party but will only be used for academic purposes onl</w:t>
      </w:r>
      <w:r>
        <w:rPr>
          <w:rFonts w:ascii="Times New Roman" w:eastAsia="Times New Roman" w:hAnsi="Times New Roman" w:cs="Times New Roman"/>
          <w:sz w:val="24"/>
          <w:szCs w:val="24"/>
          <w:lang w:eastAsia="en-GB"/>
        </w:rPr>
        <w:t xml:space="preserve">y.  Furthermore, you are not obliged to include your name or any identity number on this questionnaire.  </w:t>
      </w:r>
    </w:p>
    <w:p w:rsidR="00434F24" w:rsidRDefault="00124A62">
      <w:pPr>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INSTRUCTIONS</w:t>
      </w:r>
    </w:p>
    <w:p w:rsidR="00434F24" w:rsidRDefault="00124A62">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 your answers, you are kindly required to tick in the box or simply fill in the blank spaces indicated.</w:t>
      </w:r>
    </w:p>
    <w:p w:rsidR="00434F24" w:rsidRDefault="00124A62">
      <w:pPr>
        <w:numPr>
          <w:ilvl w:val="0"/>
          <w:numId w:val="10"/>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Demographic Details:</w:t>
      </w:r>
    </w:p>
    <w:p w:rsidR="00434F24" w:rsidRDefault="00124A62">
      <w:pPr>
        <w:tabs>
          <w:tab w:val="left" w:pos="2490"/>
        </w:tabs>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Gender: M</w:t>
      </w:r>
      <w:r>
        <w:rPr>
          <w:rFonts w:ascii="Times New Roman" w:eastAsia="Times New Roman" w:hAnsi="Times New Roman" w:cs="Times New Roman"/>
          <w:sz w:val="24"/>
          <w:szCs w:val="24"/>
          <w:lang w:eastAsia="en-GB"/>
        </w:rPr>
        <w:t xml:space="preserve">ale </w:t>
      </w:r>
      <w:r>
        <w:rPr>
          <w:rFonts w:ascii="Segoe UI Symbol" w:eastAsia="Quattrocento Sans" w:hAnsi="Segoe UI Symbol" w:cs="Segoe UI Symbol"/>
          <w:sz w:val="24"/>
          <w:szCs w:val="24"/>
          <w:lang w:eastAsia="en-GB"/>
        </w:rPr>
        <w:t>☐</w:t>
      </w:r>
      <w:r>
        <w:rPr>
          <w:rFonts w:ascii="Times New Roman" w:eastAsia="Times New Roman" w:hAnsi="Times New Roman" w:cs="Times New Roman"/>
          <w:sz w:val="24"/>
          <w:szCs w:val="24"/>
          <w:lang w:eastAsia="en-GB"/>
        </w:rPr>
        <w:tab/>
        <w:t xml:space="preserve">Female </w:t>
      </w:r>
      <w:r>
        <w:rPr>
          <w:rFonts w:ascii="Segoe UI Symbol" w:eastAsia="MS Gothic" w:hAnsi="Segoe UI Symbol" w:cs="Segoe UI Symbol"/>
          <w:sz w:val="24"/>
          <w:szCs w:val="24"/>
          <w:lang w:eastAsia="en-GB"/>
        </w:rPr>
        <w:t>☐</w:t>
      </w:r>
    </w:p>
    <w:p w:rsidR="00434F24" w:rsidRDefault="00124A62">
      <w:pPr>
        <w:numPr>
          <w:ilvl w:val="0"/>
          <w:numId w:val="10"/>
        </w:numPr>
        <w:pBdr>
          <w:top w:val="nil"/>
          <w:left w:val="nil"/>
          <w:bottom w:val="nil"/>
          <w:right w:val="nil"/>
          <w:between w:val="nil"/>
        </w:pBdr>
        <w:tabs>
          <w:tab w:val="left" w:pos="2490"/>
        </w:tabs>
        <w:spacing w:after="160" w:line="259"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Age: 20 years or less </w:t>
      </w:r>
      <w:r>
        <w:rPr>
          <w:rFonts w:ascii="Segoe UI Symbol" w:eastAsia="MS Gothic" w:hAnsi="Segoe UI Symbol" w:cs="Segoe UI Symbol"/>
          <w:color w:val="000000"/>
          <w:sz w:val="24"/>
          <w:szCs w:val="24"/>
          <w:lang w:eastAsia="en-GB"/>
        </w:rPr>
        <w:t>☐</w:t>
      </w:r>
      <w:r>
        <w:rPr>
          <w:rFonts w:ascii="Times New Roman" w:eastAsia="Times New Roman" w:hAnsi="Times New Roman" w:cs="Times New Roman"/>
          <w:color w:val="000000"/>
          <w:sz w:val="24"/>
          <w:szCs w:val="24"/>
          <w:lang w:eastAsia="en-GB"/>
        </w:rPr>
        <w:t xml:space="preserve"> 21-30 years old </w:t>
      </w:r>
      <w:r>
        <w:rPr>
          <w:rFonts w:ascii="Segoe UI Symbol" w:eastAsia="MS Gothic" w:hAnsi="Segoe UI Symbol" w:cs="Segoe UI Symbol"/>
          <w:color w:val="000000"/>
          <w:sz w:val="24"/>
          <w:szCs w:val="24"/>
          <w:lang w:eastAsia="en-GB"/>
        </w:rPr>
        <w:t>☐</w:t>
      </w:r>
      <w:r>
        <w:rPr>
          <w:rFonts w:ascii="Times New Roman" w:eastAsia="Times New Roman" w:hAnsi="Times New Roman" w:cs="Times New Roman"/>
          <w:color w:val="000000"/>
          <w:sz w:val="24"/>
          <w:szCs w:val="24"/>
          <w:lang w:eastAsia="en-GB"/>
        </w:rPr>
        <w:t xml:space="preserve"> 31-40 years old </w:t>
      </w:r>
      <w:r>
        <w:rPr>
          <w:rFonts w:ascii="Segoe UI Symbol" w:eastAsia="MS Gothic" w:hAnsi="Segoe UI Symbol" w:cs="Segoe UI Symbol"/>
          <w:color w:val="000000"/>
          <w:sz w:val="24"/>
          <w:szCs w:val="24"/>
          <w:lang w:eastAsia="en-GB"/>
        </w:rPr>
        <w:t>☐</w:t>
      </w:r>
      <w:r>
        <w:rPr>
          <w:rFonts w:ascii="Times New Roman" w:eastAsia="Times New Roman" w:hAnsi="Times New Roman" w:cs="Times New Roman"/>
          <w:color w:val="000000"/>
          <w:sz w:val="24"/>
          <w:szCs w:val="24"/>
          <w:lang w:eastAsia="en-GB"/>
        </w:rPr>
        <w:t xml:space="preserve"> 41-50 years old </w:t>
      </w:r>
      <w:r>
        <w:rPr>
          <w:rFonts w:ascii="Segoe UI Symbol" w:eastAsia="MS Gothic" w:hAnsi="Segoe UI Symbol" w:cs="Segoe UI Symbol"/>
          <w:color w:val="000000"/>
          <w:sz w:val="24"/>
          <w:szCs w:val="24"/>
          <w:lang w:eastAsia="en-GB"/>
        </w:rPr>
        <w:t>☐</w:t>
      </w:r>
    </w:p>
    <w:p w:rsidR="00434F24" w:rsidRDefault="00124A62">
      <w:pPr>
        <w:tabs>
          <w:tab w:val="left" w:pos="2490"/>
        </w:tabs>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Above 50 years old </w:t>
      </w:r>
      <w:r>
        <w:rPr>
          <w:rFonts w:ascii="Segoe UI Symbol" w:eastAsia="MS Gothic" w:hAnsi="Segoe UI Symbol" w:cs="Segoe UI Symbol"/>
          <w:sz w:val="24"/>
          <w:szCs w:val="24"/>
          <w:lang w:eastAsia="en-GB"/>
        </w:rPr>
        <w:t>☐</w:t>
      </w:r>
    </w:p>
    <w:p w:rsidR="00434F24" w:rsidRDefault="00124A62">
      <w:pPr>
        <w:numPr>
          <w:ilvl w:val="0"/>
          <w:numId w:val="10"/>
        </w:numPr>
        <w:pBdr>
          <w:top w:val="nil"/>
          <w:left w:val="nil"/>
          <w:bottom w:val="nil"/>
          <w:right w:val="nil"/>
          <w:between w:val="nil"/>
        </w:pBdr>
        <w:tabs>
          <w:tab w:val="left" w:pos="2490"/>
        </w:tabs>
        <w:spacing w:after="160" w:line="259"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Please indicate your highest academic qualification attained: </w:t>
      </w:r>
    </w:p>
    <w:p w:rsidR="00434F24" w:rsidRDefault="00124A62">
      <w:pPr>
        <w:tabs>
          <w:tab w:val="left" w:pos="2490"/>
        </w:tabs>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Secondary school level </w:t>
      </w:r>
      <w:r>
        <w:rPr>
          <w:rFonts w:ascii="Segoe UI Symbol" w:eastAsia="MS Gothic" w:hAnsi="Segoe UI Symbol" w:cs="Segoe UI Symbol"/>
          <w:sz w:val="24"/>
          <w:szCs w:val="24"/>
          <w:lang w:eastAsia="en-GB"/>
        </w:rPr>
        <w:t>☐</w:t>
      </w:r>
      <w:r>
        <w:rPr>
          <w:rFonts w:ascii="Times New Roman" w:eastAsia="Times New Roman" w:hAnsi="Times New Roman" w:cs="Times New Roman"/>
          <w:sz w:val="24"/>
          <w:szCs w:val="24"/>
          <w:lang w:eastAsia="en-GB"/>
        </w:rPr>
        <w:t xml:space="preserve"> Tertiary certificate level </w:t>
      </w:r>
      <w:r>
        <w:rPr>
          <w:rFonts w:ascii="Segoe UI Symbol" w:eastAsia="MS Gothic" w:hAnsi="Segoe UI Symbol" w:cs="Segoe UI Symbol"/>
          <w:sz w:val="24"/>
          <w:szCs w:val="24"/>
          <w:lang w:eastAsia="en-GB"/>
        </w:rPr>
        <w:t>☐</w:t>
      </w:r>
      <w:r>
        <w:rPr>
          <w:rFonts w:ascii="Times New Roman" w:eastAsia="Times New Roman" w:hAnsi="Times New Roman" w:cs="Times New Roman"/>
          <w:sz w:val="24"/>
          <w:szCs w:val="24"/>
          <w:lang w:eastAsia="en-GB"/>
        </w:rPr>
        <w:t xml:space="preserve"> Diploma level </w:t>
      </w:r>
      <w:r>
        <w:rPr>
          <w:rFonts w:ascii="Segoe UI Symbol" w:eastAsia="MS Gothic" w:hAnsi="Segoe UI Symbol" w:cs="Segoe UI Symbol"/>
          <w:sz w:val="24"/>
          <w:szCs w:val="24"/>
          <w:lang w:eastAsia="en-GB"/>
        </w:rPr>
        <w:t>☐</w:t>
      </w:r>
      <w:r>
        <w:rPr>
          <w:rFonts w:ascii="Times New Roman" w:eastAsia="Times New Roman" w:hAnsi="Times New Roman" w:cs="Times New Roman"/>
          <w:sz w:val="24"/>
          <w:szCs w:val="24"/>
          <w:lang w:eastAsia="en-GB"/>
        </w:rPr>
        <w:t xml:space="preserve"> Undergraduate degree </w:t>
      </w:r>
    </w:p>
    <w:p w:rsidR="00434F24" w:rsidRDefault="00124A62">
      <w:pPr>
        <w:tabs>
          <w:tab w:val="left" w:pos="2490"/>
        </w:tabs>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level </w:t>
      </w:r>
      <w:r>
        <w:rPr>
          <w:rFonts w:ascii="Segoe UI Symbol" w:eastAsia="MS Gothic" w:hAnsi="Segoe UI Symbol" w:cs="Segoe UI Symbol"/>
          <w:sz w:val="24"/>
          <w:szCs w:val="24"/>
          <w:lang w:eastAsia="en-GB"/>
        </w:rPr>
        <w:t>☐</w:t>
      </w:r>
      <w:r>
        <w:rPr>
          <w:rFonts w:ascii="Times New Roman" w:eastAsia="Times New Roman" w:hAnsi="Times New Roman" w:cs="Times New Roman"/>
          <w:sz w:val="24"/>
          <w:szCs w:val="24"/>
          <w:lang w:eastAsia="en-GB"/>
        </w:rPr>
        <w:t xml:space="preserve"> Postgraduate degree level </w:t>
      </w:r>
      <w:r>
        <w:rPr>
          <w:rFonts w:ascii="Segoe UI Symbol" w:eastAsia="MS Gothic" w:hAnsi="Segoe UI Symbol" w:cs="Segoe UI Symbol"/>
          <w:sz w:val="24"/>
          <w:szCs w:val="24"/>
          <w:lang w:eastAsia="en-GB"/>
        </w:rPr>
        <w:t>☐</w:t>
      </w:r>
      <w:r>
        <w:rPr>
          <w:rFonts w:ascii="Times New Roman" w:eastAsia="Times New Roman" w:hAnsi="Times New Roman" w:cs="Times New Roman"/>
          <w:sz w:val="24"/>
          <w:szCs w:val="24"/>
          <w:lang w:eastAsia="en-GB"/>
        </w:rPr>
        <w:t xml:space="preserve"> other (please specify) …………………………………… ………………………………………………………………...</w:t>
      </w:r>
    </w:p>
    <w:p w:rsidR="00434F24" w:rsidRDefault="00124A62">
      <w:pPr>
        <w:numPr>
          <w:ilvl w:val="0"/>
          <w:numId w:val="10"/>
        </w:numPr>
        <w:spacing w:after="160" w:line="259"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What is your monthly business income? </w:t>
      </w:r>
    </w:p>
    <w:p w:rsidR="00434F24" w:rsidRDefault="00124A62">
      <w:pPr>
        <w:rPr>
          <w:rFonts w:ascii="Times New Roman" w:eastAsia="MS Gothic" w:hAnsi="Times New Roman" w:cs="Times New Roman"/>
          <w:sz w:val="24"/>
          <w:szCs w:val="24"/>
          <w:lang w:eastAsia="en-GB"/>
        </w:rPr>
      </w:pPr>
      <w:r>
        <w:rPr>
          <w:rFonts w:ascii="Times New Roman" w:eastAsia="Times New Roman" w:hAnsi="Times New Roman" w:cs="Times New Roman"/>
          <w:sz w:val="24"/>
          <w:szCs w:val="24"/>
          <w:lang w:eastAsia="en-GB"/>
        </w:rPr>
        <w:t xml:space="preserve">K500-K5000 </w:t>
      </w:r>
      <w:r>
        <w:rPr>
          <w:rFonts w:ascii="Segoe UI Symbol" w:eastAsia="MS Gothic" w:hAnsi="Segoe UI Symbol" w:cs="Segoe UI Symbol"/>
          <w:sz w:val="24"/>
          <w:szCs w:val="24"/>
          <w:lang w:eastAsia="en-GB"/>
        </w:rPr>
        <w:t>☐</w:t>
      </w:r>
      <w:r>
        <w:rPr>
          <w:rFonts w:ascii="Times New Roman" w:eastAsia="Times New Roman" w:hAnsi="Times New Roman" w:cs="Times New Roman"/>
          <w:sz w:val="24"/>
          <w:szCs w:val="24"/>
          <w:lang w:eastAsia="en-GB"/>
        </w:rPr>
        <w:t xml:space="preserve">   K5001- K10, 000 </w:t>
      </w:r>
      <w:r>
        <w:rPr>
          <w:rFonts w:ascii="Segoe UI Symbol" w:eastAsia="MS Gothic" w:hAnsi="Segoe UI Symbol" w:cs="Segoe UI Symbol"/>
          <w:sz w:val="24"/>
          <w:szCs w:val="24"/>
          <w:lang w:eastAsia="en-GB"/>
        </w:rPr>
        <w:t>☐</w:t>
      </w:r>
      <w:r>
        <w:rPr>
          <w:rFonts w:ascii="Times New Roman" w:eastAsia="Times New Roman" w:hAnsi="Times New Roman" w:cs="Times New Roman"/>
          <w:sz w:val="24"/>
          <w:szCs w:val="24"/>
          <w:lang w:eastAsia="en-GB"/>
        </w:rPr>
        <w:t xml:space="preserve">   K10,001-K15,000 </w:t>
      </w:r>
      <w:r>
        <w:rPr>
          <w:rFonts w:ascii="Segoe UI Symbol" w:eastAsia="MS Gothic" w:hAnsi="Segoe UI Symbol" w:cs="Segoe UI Symbol"/>
          <w:sz w:val="24"/>
          <w:szCs w:val="24"/>
          <w:lang w:eastAsia="en-GB"/>
        </w:rPr>
        <w:t>☐</w:t>
      </w:r>
      <w:r>
        <w:rPr>
          <w:rFonts w:ascii="Times New Roman" w:eastAsia="Times New Roman" w:hAnsi="Times New Roman" w:cs="Times New Roman"/>
          <w:sz w:val="24"/>
          <w:szCs w:val="24"/>
          <w:lang w:eastAsia="en-GB"/>
        </w:rPr>
        <w:t xml:space="preserve">    K15,001 and above</w:t>
      </w:r>
      <w:r>
        <w:rPr>
          <w:rFonts w:ascii="Segoe UI Symbol" w:eastAsia="MS Gothic" w:hAnsi="Segoe UI Symbol" w:cs="Segoe UI Symbol"/>
          <w:sz w:val="24"/>
          <w:szCs w:val="24"/>
          <w:lang w:eastAsia="en-GB"/>
        </w:rPr>
        <w:t>☐</w:t>
      </w:r>
    </w:p>
    <w:p w:rsidR="00434F24" w:rsidRDefault="00124A62">
      <w:pPr>
        <w:numPr>
          <w:ilvl w:val="0"/>
          <w:numId w:val="10"/>
        </w:numPr>
        <w:spacing w:after="160" w:line="259"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Do you pay taxes?</w:t>
      </w:r>
      <w:r>
        <w:rPr>
          <w:rFonts w:ascii="Times New Roman" w:eastAsia="Times New Roman" w:hAnsi="Times New Roman" w:cs="Times New Roman"/>
          <w:sz w:val="24"/>
          <w:szCs w:val="24"/>
          <w:lang w:eastAsia="en-GB"/>
        </w:rPr>
        <w:t xml:space="preserve"> </w:t>
      </w:r>
    </w:p>
    <w:p w:rsidR="00434F24" w:rsidRDefault="00124A6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Yes   </w:t>
      </w:r>
      <w:r>
        <w:rPr>
          <w:rFonts w:ascii="Segoe UI Symbol" w:eastAsia="MS Gothic" w:hAnsi="Segoe UI Symbol" w:cs="Segoe UI Symbol"/>
          <w:sz w:val="24"/>
          <w:szCs w:val="24"/>
          <w:lang w:eastAsia="en-GB"/>
        </w:rPr>
        <w:t>☐</w:t>
      </w:r>
      <w:r>
        <w:rPr>
          <w:rFonts w:ascii="Times New Roman" w:eastAsia="Times New Roman" w:hAnsi="Times New Roman" w:cs="Times New Roman"/>
          <w:sz w:val="24"/>
          <w:szCs w:val="24"/>
          <w:lang w:eastAsia="en-GB"/>
        </w:rPr>
        <w:tab/>
        <w:t xml:space="preserve">No </w:t>
      </w:r>
      <w:r>
        <w:rPr>
          <w:rFonts w:ascii="Segoe UI Symbol" w:eastAsia="Times New Roman" w:hAnsi="Segoe UI Symbol" w:cs="Segoe UI Symbol"/>
          <w:sz w:val="24"/>
          <w:szCs w:val="24"/>
          <w:lang w:eastAsia="en-GB"/>
        </w:rPr>
        <w:t>☐</w:t>
      </w:r>
    </w:p>
    <w:p w:rsidR="00434F24" w:rsidRDefault="00124A62">
      <w:pPr>
        <w:numPr>
          <w:ilvl w:val="0"/>
          <w:numId w:val="10"/>
        </w:numPr>
        <w:spacing w:after="160" w:line="259"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What is your Perception of Tax? </w:t>
      </w:r>
    </w:p>
    <w:p w:rsidR="00434F24" w:rsidRDefault="00124A6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Important/good </w:t>
      </w:r>
      <w:r>
        <w:rPr>
          <w:rFonts w:ascii="Segoe UI Symbol" w:eastAsia="MS Gothic" w:hAnsi="Segoe UI Symbol" w:cs="Segoe UI Symbol"/>
          <w:sz w:val="24"/>
          <w:szCs w:val="24"/>
          <w:lang w:eastAsia="en-GB"/>
        </w:rPr>
        <w:t>☐</w:t>
      </w:r>
      <w:r>
        <w:rPr>
          <w:rFonts w:ascii="Times New Roman" w:eastAsia="Times New Roman" w:hAnsi="Times New Roman" w:cs="Times New Roman"/>
          <w:sz w:val="24"/>
          <w:szCs w:val="24"/>
          <w:lang w:eastAsia="en-GB"/>
        </w:rPr>
        <w:tab/>
        <w:t xml:space="preserve"> Not important/not good </w:t>
      </w:r>
      <w:r>
        <w:rPr>
          <w:rFonts w:ascii="Segoe UI Symbol" w:eastAsia="MS Gothic" w:hAnsi="Segoe UI Symbol" w:cs="Segoe UI Symbol"/>
          <w:sz w:val="24"/>
          <w:szCs w:val="24"/>
          <w:lang w:eastAsia="en-GB"/>
        </w:rPr>
        <w:t>☐</w:t>
      </w:r>
    </w:p>
    <w:p w:rsidR="00434F24" w:rsidRDefault="00124A62">
      <w:pPr>
        <w:numPr>
          <w:ilvl w:val="0"/>
          <w:numId w:val="10"/>
        </w:numPr>
        <w:pBdr>
          <w:top w:val="nil"/>
          <w:left w:val="nil"/>
          <w:bottom w:val="nil"/>
          <w:right w:val="nil"/>
          <w:between w:val="nil"/>
        </w:pBdr>
        <w:tabs>
          <w:tab w:val="left" w:pos="2490"/>
        </w:tabs>
        <w:spacing w:after="160" w:line="259"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Please indicate how old your business is: </w:t>
      </w:r>
    </w:p>
    <w:p w:rsidR="00434F24" w:rsidRDefault="00124A62">
      <w:pPr>
        <w:tabs>
          <w:tab w:val="left" w:pos="2490"/>
          <w:tab w:val="left" w:pos="8535"/>
        </w:tabs>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Less than 1 year </w:t>
      </w:r>
      <w:r>
        <w:rPr>
          <w:rFonts w:ascii="Segoe UI Symbol" w:eastAsia="MS Gothic" w:hAnsi="Segoe UI Symbol" w:cs="Segoe UI Symbol"/>
          <w:sz w:val="24"/>
          <w:szCs w:val="24"/>
          <w:lang w:eastAsia="en-GB"/>
        </w:rPr>
        <w:t>☐</w:t>
      </w:r>
      <w:r>
        <w:rPr>
          <w:rFonts w:ascii="Times New Roman" w:eastAsia="Times New Roman" w:hAnsi="Times New Roman" w:cs="Times New Roman"/>
          <w:sz w:val="24"/>
          <w:szCs w:val="24"/>
          <w:lang w:eastAsia="en-GB"/>
        </w:rPr>
        <w:t xml:space="preserve"> 1-4 years </w:t>
      </w:r>
      <w:r>
        <w:rPr>
          <w:rFonts w:ascii="Segoe UI Symbol" w:eastAsia="MS Gothic" w:hAnsi="Segoe UI Symbol" w:cs="Segoe UI Symbol"/>
          <w:sz w:val="24"/>
          <w:szCs w:val="24"/>
          <w:lang w:eastAsia="en-GB"/>
        </w:rPr>
        <w:t>☐</w:t>
      </w:r>
      <w:r>
        <w:rPr>
          <w:rFonts w:ascii="Times New Roman" w:eastAsia="Times New Roman" w:hAnsi="Times New Roman" w:cs="Times New Roman"/>
          <w:sz w:val="24"/>
          <w:szCs w:val="24"/>
          <w:lang w:eastAsia="en-GB"/>
        </w:rPr>
        <w:t xml:space="preserve"> 5-7 years </w:t>
      </w:r>
      <w:r>
        <w:rPr>
          <w:rFonts w:ascii="Segoe UI Symbol" w:eastAsia="MS Gothic" w:hAnsi="Segoe UI Symbol" w:cs="Segoe UI Symbol"/>
          <w:sz w:val="24"/>
          <w:szCs w:val="24"/>
          <w:lang w:eastAsia="en-GB"/>
        </w:rPr>
        <w:t>☐</w:t>
      </w:r>
      <w:r>
        <w:rPr>
          <w:rFonts w:ascii="Times New Roman" w:eastAsia="Times New Roman" w:hAnsi="Times New Roman" w:cs="Times New Roman"/>
          <w:sz w:val="24"/>
          <w:szCs w:val="24"/>
          <w:lang w:eastAsia="en-GB"/>
        </w:rPr>
        <w:t xml:space="preserve"> 8-10years </w:t>
      </w:r>
      <w:r>
        <w:rPr>
          <w:rFonts w:ascii="Segoe UI Symbol" w:eastAsia="MS Gothic" w:hAnsi="Segoe UI Symbol" w:cs="Segoe UI Symbol"/>
          <w:sz w:val="24"/>
          <w:szCs w:val="24"/>
          <w:lang w:eastAsia="en-GB"/>
        </w:rPr>
        <w:t>☐</w:t>
      </w:r>
      <w:r>
        <w:rPr>
          <w:rFonts w:ascii="Times New Roman" w:eastAsia="Times New Roman" w:hAnsi="Times New Roman" w:cs="Times New Roman"/>
          <w:sz w:val="24"/>
          <w:szCs w:val="24"/>
          <w:lang w:eastAsia="en-GB"/>
        </w:rPr>
        <w:t xml:space="preserve"> more than 10years </w:t>
      </w:r>
      <w:r>
        <w:rPr>
          <w:rFonts w:ascii="Segoe UI Symbol" w:eastAsia="MS Gothic" w:hAnsi="Segoe UI Symbol" w:cs="Segoe UI Symbol"/>
          <w:sz w:val="24"/>
          <w:szCs w:val="24"/>
          <w:lang w:eastAsia="en-GB"/>
        </w:rPr>
        <w:t>☐</w:t>
      </w:r>
      <w:r>
        <w:rPr>
          <w:rFonts w:ascii="Times New Roman" w:eastAsia="Times New Roman" w:hAnsi="Times New Roman" w:cs="Times New Roman"/>
          <w:sz w:val="24"/>
          <w:szCs w:val="24"/>
          <w:lang w:eastAsia="en-GB"/>
        </w:rPr>
        <w:tab/>
      </w:r>
    </w:p>
    <w:p w:rsidR="00434F24" w:rsidRDefault="00124A62">
      <w:pPr>
        <w:numPr>
          <w:ilvl w:val="0"/>
          <w:numId w:val="10"/>
        </w:numPr>
        <w:tabs>
          <w:tab w:val="left" w:pos="2490"/>
          <w:tab w:val="left" w:pos="8535"/>
        </w:tabs>
        <w:spacing w:after="160" w:line="259"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which sector is your enterprise?</w:t>
      </w:r>
    </w:p>
    <w:p w:rsidR="00434F24" w:rsidRDefault="00124A62">
      <w:pPr>
        <w:tabs>
          <w:tab w:val="left" w:pos="2490"/>
          <w:tab w:val="left" w:pos="8535"/>
        </w:tabs>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Trading </w:t>
      </w:r>
      <w:r>
        <w:rPr>
          <w:rFonts w:ascii="Times New Roman" w:eastAsia="Times New Roman" w:hAnsi="Times New Roman" w:cs="Times New Roman"/>
          <w:sz w:val="24"/>
          <w:szCs w:val="24"/>
          <w:lang w:eastAsia="en-GB"/>
        </w:rPr>
        <w:t>(Wholesale/Retail)</w:t>
      </w:r>
      <w:r>
        <w:rPr>
          <w:rFonts w:ascii="Segoe UI Symbol" w:eastAsia="MS Gothic" w:hAnsi="Segoe UI Symbol" w:cs="Segoe UI Symbol"/>
          <w:sz w:val="24"/>
          <w:szCs w:val="24"/>
          <w:lang w:eastAsia="en-GB"/>
        </w:rPr>
        <w:t>☐</w:t>
      </w:r>
      <w:r>
        <w:rPr>
          <w:rFonts w:ascii="Times New Roman" w:eastAsia="Times New Roman" w:hAnsi="Times New Roman" w:cs="Times New Roman"/>
          <w:sz w:val="24"/>
          <w:szCs w:val="24"/>
          <w:lang w:eastAsia="en-GB"/>
        </w:rPr>
        <w:t xml:space="preserve"> Services </w:t>
      </w:r>
      <w:r>
        <w:rPr>
          <w:rFonts w:ascii="Segoe UI Symbol" w:eastAsia="MS Gothic" w:hAnsi="Segoe UI Symbol" w:cs="Segoe UI Symbol"/>
          <w:sz w:val="24"/>
          <w:szCs w:val="24"/>
          <w:lang w:eastAsia="en-GB"/>
        </w:rPr>
        <w:t>☐</w:t>
      </w:r>
    </w:p>
    <w:p w:rsidR="00434F24" w:rsidRDefault="00434F24">
      <w:pPr>
        <w:tabs>
          <w:tab w:val="left" w:pos="2490"/>
          <w:tab w:val="left" w:pos="8535"/>
        </w:tabs>
        <w:jc w:val="both"/>
        <w:rPr>
          <w:rFonts w:ascii="Times New Roman" w:eastAsia="Times New Roman" w:hAnsi="Times New Roman" w:cs="Times New Roman"/>
          <w:sz w:val="24"/>
          <w:szCs w:val="24"/>
          <w:lang w:eastAsia="en-GB"/>
        </w:rPr>
      </w:pPr>
    </w:p>
    <w:p w:rsidR="00434F24" w:rsidRDefault="00434F24">
      <w:pPr>
        <w:tabs>
          <w:tab w:val="left" w:pos="2490"/>
          <w:tab w:val="left" w:pos="8535"/>
        </w:tabs>
        <w:jc w:val="both"/>
        <w:rPr>
          <w:rFonts w:ascii="Times New Roman" w:eastAsia="Times New Roman" w:hAnsi="Times New Roman" w:cs="Times New Roman"/>
          <w:sz w:val="24"/>
          <w:szCs w:val="24"/>
          <w:lang w:eastAsia="en-GB"/>
        </w:rPr>
      </w:pPr>
    </w:p>
    <w:p w:rsidR="00434F24" w:rsidRDefault="00434F24">
      <w:pPr>
        <w:tabs>
          <w:tab w:val="left" w:pos="2490"/>
          <w:tab w:val="left" w:pos="8535"/>
        </w:tabs>
        <w:jc w:val="both"/>
        <w:rPr>
          <w:rFonts w:ascii="Times New Roman" w:eastAsia="Times New Roman" w:hAnsi="Times New Roman" w:cs="Times New Roman"/>
          <w:sz w:val="24"/>
          <w:szCs w:val="24"/>
          <w:lang w:eastAsia="en-GB"/>
        </w:rPr>
      </w:pPr>
    </w:p>
    <w:p w:rsidR="00434F24" w:rsidRDefault="00434F24">
      <w:pPr>
        <w:tabs>
          <w:tab w:val="left" w:pos="2490"/>
          <w:tab w:val="left" w:pos="8535"/>
        </w:tabs>
        <w:jc w:val="both"/>
        <w:rPr>
          <w:rFonts w:ascii="Times New Roman" w:eastAsia="Times New Roman" w:hAnsi="Times New Roman" w:cs="Times New Roman"/>
          <w:sz w:val="24"/>
          <w:szCs w:val="24"/>
          <w:lang w:eastAsia="en-GB"/>
        </w:rPr>
      </w:pPr>
    </w:p>
    <w:p w:rsidR="00434F24" w:rsidRDefault="00434F24">
      <w:pPr>
        <w:tabs>
          <w:tab w:val="left" w:pos="2490"/>
          <w:tab w:val="left" w:pos="8535"/>
        </w:tabs>
        <w:jc w:val="both"/>
        <w:rPr>
          <w:rFonts w:ascii="Times New Roman" w:eastAsia="Times New Roman" w:hAnsi="Times New Roman" w:cs="Times New Roman"/>
          <w:sz w:val="24"/>
          <w:szCs w:val="24"/>
          <w:lang w:eastAsia="en-GB"/>
        </w:rPr>
      </w:pPr>
    </w:p>
    <w:p w:rsidR="00434F24" w:rsidRDefault="00434F24">
      <w:pPr>
        <w:tabs>
          <w:tab w:val="left" w:pos="2490"/>
          <w:tab w:val="left" w:pos="8535"/>
        </w:tabs>
        <w:jc w:val="both"/>
        <w:rPr>
          <w:rFonts w:ascii="Times New Roman" w:eastAsia="Times New Roman" w:hAnsi="Times New Roman" w:cs="Times New Roman"/>
          <w:sz w:val="24"/>
          <w:szCs w:val="24"/>
          <w:lang w:eastAsia="en-GB"/>
        </w:rPr>
      </w:pPr>
    </w:p>
    <w:p w:rsidR="00434F24" w:rsidRDefault="00434F24">
      <w:pPr>
        <w:tabs>
          <w:tab w:val="left" w:pos="2490"/>
          <w:tab w:val="left" w:pos="8535"/>
        </w:tabs>
        <w:jc w:val="both"/>
        <w:rPr>
          <w:rFonts w:ascii="Times New Roman" w:eastAsia="Times New Roman" w:hAnsi="Times New Roman" w:cs="Times New Roman"/>
          <w:sz w:val="24"/>
          <w:szCs w:val="24"/>
          <w:lang w:eastAsia="en-GB"/>
        </w:rPr>
      </w:pPr>
    </w:p>
    <w:p w:rsidR="00434F24" w:rsidRDefault="00434F24">
      <w:pPr>
        <w:tabs>
          <w:tab w:val="left" w:pos="2490"/>
          <w:tab w:val="left" w:pos="8535"/>
        </w:tabs>
        <w:jc w:val="both"/>
        <w:rPr>
          <w:rFonts w:ascii="Times New Roman" w:eastAsia="Times New Roman" w:hAnsi="Times New Roman" w:cs="Times New Roman"/>
          <w:sz w:val="24"/>
          <w:szCs w:val="24"/>
          <w:lang w:eastAsia="en-GB"/>
        </w:rPr>
      </w:pPr>
    </w:p>
    <w:p w:rsidR="00434F24" w:rsidRDefault="00434F24">
      <w:pPr>
        <w:tabs>
          <w:tab w:val="left" w:pos="2490"/>
          <w:tab w:val="left" w:pos="8535"/>
        </w:tabs>
        <w:jc w:val="both"/>
        <w:rPr>
          <w:rFonts w:ascii="Times New Roman" w:eastAsia="Times New Roman" w:hAnsi="Times New Roman" w:cs="Times New Roman"/>
          <w:sz w:val="24"/>
          <w:szCs w:val="24"/>
          <w:lang w:eastAsia="en-GB"/>
        </w:rPr>
      </w:pPr>
    </w:p>
    <w:p w:rsidR="00434F24" w:rsidRDefault="00434F24">
      <w:pPr>
        <w:tabs>
          <w:tab w:val="left" w:pos="2490"/>
          <w:tab w:val="left" w:pos="8535"/>
        </w:tabs>
        <w:jc w:val="both"/>
        <w:rPr>
          <w:rFonts w:ascii="Times New Roman" w:eastAsia="Times New Roman" w:hAnsi="Times New Roman" w:cs="Times New Roman"/>
          <w:sz w:val="24"/>
          <w:szCs w:val="24"/>
          <w:lang w:eastAsia="en-GB"/>
        </w:rPr>
      </w:pPr>
    </w:p>
    <w:p w:rsidR="00434F24" w:rsidRDefault="00434F24">
      <w:pPr>
        <w:tabs>
          <w:tab w:val="left" w:pos="2490"/>
          <w:tab w:val="left" w:pos="8535"/>
        </w:tabs>
        <w:jc w:val="both"/>
        <w:rPr>
          <w:rFonts w:ascii="Times New Roman" w:eastAsia="Times New Roman" w:hAnsi="Times New Roman" w:cs="Times New Roman"/>
          <w:sz w:val="24"/>
          <w:szCs w:val="24"/>
          <w:lang w:eastAsia="en-GB"/>
        </w:rPr>
      </w:pPr>
    </w:p>
    <w:p w:rsidR="00434F24" w:rsidRDefault="00434F24">
      <w:pPr>
        <w:tabs>
          <w:tab w:val="left" w:pos="2490"/>
          <w:tab w:val="left" w:pos="8535"/>
        </w:tabs>
        <w:jc w:val="both"/>
        <w:rPr>
          <w:rFonts w:ascii="Times New Roman" w:eastAsia="Times New Roman" w:hAnsi="Times New Roman" w:cs="Times New Roman"/>
          <w:sz w:val="24"/>
          <w:szCs w:val="24"/>
          <w:lang w:eastAsia="en-GB"/>
        </w:rPr>
      </w:pPr>
    </w:p>
    <w:p w:rsidR="00434F24" w:rsidRDefault="00124A6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TABLE 1:</w:t>
      </w:r>
      <w:r>
        <w:rPr>
          <w:rFonts w:ascii="Times New Roman" w:eastAsia="Times New Roman" w:hAnsi="Times New Roman" w:cs="Times New Roman"/>
          <w:sz w:val="24"/>
          <w:szCs w:val="24"/>
          <w:lang w:eastAsia="en-GB"/>
        </w:rPr>
        <w:tab/>
        <w:t>What is the attitude and knowledge of SMEs towards tax compliance?</w:t>
      </w:r>
    </w:p>
    <w:tbl>
      <w:tblPr>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75"/>
        <w:gridCol w:w="1043"/>
        <w:gridCol w:w="1247"/>
        <w:gridCol w:w="1170"/>
        <w:gridCol w:w="1069"/>
        <w:gridCol w:w="1162"/>
      </w:tblGrid>
      <w:tr w:rsidR="00434F24">
        <w:tc>
          <w:tcPr>
            <w:tcW w:w="3775" w:type="dxa"/>
          </w:tcPr>
          <w:p w:rsidR="00434F24" w:rsidRDefault="00434F24">
            <w:pPr>
              <w:spacing w:after="0" w:line="240" w:lineRule="auto"/>
              <w:rPr>
                <w:rFonts w:ascii="Times New Roman" w:eastAsia="Times New Roman" w:hAnsi="Times New Roman" w:cs="Times New Roman"/>
                <w:sz w:val="24"/>
                <w:szCs w:val="24"/>
                <w:lang w:eastAsia="en-GB"/>
              </w:rPr>
            </w:pPr>
            <w:bookmarkStart w:id="137" w:name="_30j0zll" w:colFirst="0" w:colLast="0"/>
            <w:bookmarkEnd w:id="137"/>
          </w:p>
        </w:tc>
        <w:tc>
          <w:tcPr>
            <w:tcW w:w="1043" w:type="dxa"/>
          </w:tcPr>
          <w:p w:rsidR="00434F24" w:rsidRDefault="00124A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Strongly Agree</w:t>
            </w:r>
          </w:p>
        </w:tc>
        <w:tc>
          <w:tcPr>
            <w:tcW w:w="1247" w:type="dxa"/>
          </w:tcPr>
          <w:p w:rsidR="00434F24" w:rsidRDefault="00124A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Agree</w:t>
            </w:r>
          </w:p>
        </w:tc>
        <w:tc>
          <w:tcPr>
            <w:tcW w:w="1170" w:type="dxa"/>
          </w:tcPr>
          <w:p w:rsidR="00434F24" w:rsidRDefault="00124A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Uncertain</w:t>
            </w:r>
          </w:p>
        </w:tc>
        <w:tc>
          <w:tcPr>
            <w:tcW w:w="1069" w:type="dxa"/>
          </w:tcPr>
          <w:p w:rsidR="00434F24" w:rsidRDefault="00124A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Disagree</w:t>
            </w:r>
          </w:p>
        </w:tc>
        <w:tc>
          <w:tcPr>
            <w:tcW w:w="1162" w:type="dxa"/>
          </w:tcPr>
          <w:p w:rsidR="00434F24" w:rsidRDefault="00124A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Strongly Disagree</w:t>
            </w:r>
          </w:p>
        </w:tc>
      </w:tr>
      <w:tr w:rsidR="00434F24">
        <w:tc>
          <w:tcPr>
            <w:tcW w:w="3775" w:type="dxa"/>
          </w:tcPr>
          <w:p w:rsidR="00434F24" w:rsidRDefault="00124A62">
            <w:pPr>
              <w:pBdr>
                <w:top w:val="nil"/>
                <w:left w:val="nil"/>
                <w:bottom w:val="nil"/>
                <w:right w:val="nil"/>
                <w:between w:val="nil"/>
              </w:pBd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Zambian tax system is too complicated for a non-professional to </w:t>
            </w:r>
            <w:r>
              <w:rPr>
                <w:rFonts w:ascii="Times New Roman" w:eastAsia="Times New Roman" w:hAnsi="Times New Roman" w:cs="Times New Roman"/>
                <w:color w:val="000000"/>
                <w:sz w:val="24"/>
                <w:szCs w:val="24"/>
                <w:lang w:eastAsia="en-GB"/>
              </w:rPr>
              <w:t>understand.</w:t>
            </w:r>
          </w:p>
        </w:tc>
        <w:tc>
          <w:tcPr>
            <w:tcW w:w="1043"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247"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70"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6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62" w:type="dxa"/>
          </w:tcPr>
          <w:p w:rsidR="00434F24" w:rsidRDefault="00434F24">
            <w:pPr>
              <w:spacing w:after="0" w:line="240" w:lineRule="auto"/>
              <w:rPr>
                <w:rFonts w:ascii="Times New Roman" w:eastAsia="Times New Roman" w:hAnsi="Times New Roman" w:cs="Times New Roman"/>
                <w:sz w:val="24"/>
                <w:szCs w:val="24"/>
                <w:lang w:eastAsia="en-GB"/>
              </w:rPr>
            </w:pPr>
          </w:p>
        </w:tc>
      </w:tr>
      <w:tr w:rsidR="00434F24">
        <w:tc>
          <w:tcPr>
            <w:tcW w:w="3775" w:type="dxa"/>
          </w:tcPr>
          <w:p w:rsidR="00434F24" w:rsidRDefault="00124A62">
            <w:pPr>
              <w:pBdr>
                <w:top w:val="nil"/>
                <w:left w:val="nil"/>
                <w:bottom w:val="nil"/>
                <w:right w:val="nil"/>
                <w:between w:val="nil"/>
              </w:pBd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Information on tax rules is not readily available</w:t>
            </w:r>
          </w:p>
        </w:tc>
        <w:tc>
          <w:tcPr>
            <w:tcW w:w="1043"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247"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70"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6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62" w:type="dxa"/>
          </w:tcPr>
          <w:p w:rsidR="00434F24" w:rsidRDefault="00434F24">
            <w:pPr>
              <w:spacing w:after="0" w:line="240" w:lineRule="auto"/>
              <w:rPr>
                <w:rFonts w:ascii="Times New Roman" w:eastAsia="Times New Roman" w:hAnsi="Times New Roman" w:cs="Times New Roman"/>
                <w:sz w:val="24"/>
                <w:szCs w:val="24"/>
                <w:lang w:eastAsia="en-GB"/>
              </w:rPr>
            </w:pPr>
          </w:p>
        </w:tc>
      </w:tr>
      <w:tr w:rsidR="00434F24">
        <w:tc>
          <w:tcPr>
            <w:tcW w:w="3775" w:type="dxa"/>
          </w:tcPr>
          <w:p w:rsidR="00434F24" w:rsidRDefault="00124A62">
            <w:pPr>
              <w:pBdr>
                <w:top w:val="nil"/>
                <w:left w:val="nil"/>
                <w:bottom w:val="nil"/>
                <w:right w:val="nil"/>
                <w:between w:val="nil"/>
              </w:pBd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complexity of tax laws contributes to inaccurate tax returns</w:t>
            </w:r>
          </w:p>
        </w:tc>
        <w:tc>
          <w:tcPr>
            <w:tcW w:w="1043"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247"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70"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6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62" w:type="dxa"/>
          </w:tcPr>
          <w:p w:rsidR="00434F24" w:rsidRDefault="00434F24">
            <w:pPr>
              <w:spacing w:after="0" w:line="240" w:lineRule="auto"/>
              <w:rPr>
                <w:rFonts w:ascii="Times New Roman" w:eastAsia="Times New Roman" w:hAnsi="Times New Roman" w:cs="Times New Roman"/>
                <w:sz w:val="24"/>
                <w:szCs w:val="24"/>
                <w:lang w:eastAsia="en-GB"/>
              </w:rPr>
            </w:pPr>
          </w:p>
        </w:tc>
      </w:tr>
      <w:tr w:rsidR="00434F24">
        <w:tc>
          <w:tcPr>
            <w:tcW w:w="3775" w:type="dxa"/>
          </w:tcPr>
          <w:p w:rsidR="00434F24" w:rsidRDefault="00124A62">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 am aware of tax laws</w:t>
            </w:r>
          </w:p>
        </w:tc>
        <w:tc>
          <w:tcPr>
            <w:tcW w:w="1043"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247"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70"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6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62" w:type="dxa"/>
          </w:tcPr>
          <w:p w:rsidR="00434F24" w:rsidRDefault="00434F24">
            <w:pPr>
              <w:spacing w:after="0" w:line="240" w:lineRule="auto"/>
              <w:rPr>
                <w:rFonts w:ascii="Times New Roman" w:eastAsia="Times New Roman" w:hAnsi="Times New Roman" w:cs="Times New Roman"/>
                <w:sz w:val="24"/>
                <w:szCs w:val="24"/>
                <w:lang w:eastAsia="en-GB"/>
              </w:rPr>
            </w:pPr>
          </w:p>
        </w:tc>
      </w:tr>
      <w:tr w:rsidR="00434F24">
        <w:tc>
          <w:tcPr>
            <w:tcW w:w="3775" w:type="dxa"/>
          </w:tcPr>
          <w:p w:rsidR="00434F24" w:rsidRDefault="00124A62">
            <w:pPr>
              <w:pBdr>
                <w:top w:val="nil"/>
                <w:left w:val="nil"/>
                <w:bottom w:val="nil"/>
                <w:right w:val="nil"/>
                <w:between w:val="nil"/>
              </w:pBd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 am aware of fines and penalties imposed by the tax authority</w:t>
            </w:r>
          </w:p>
        </w:tc>
        <w:tc>
          <w:tcPr>
            <w:tcW w:w="1043"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247"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70"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6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62" w:type="dxa"/>
          </w:tcPr>
          <w:p w:rsidR="00434F24" w:rsidRDefault="00434F24">
            <w:pPr>
              <w:spacing w:after="0" w:line="240" w:lineRule="auto"/>
              <w:rPr>
                <w:rFonts w:ascii="Times New Roman" w:eastAsia="Times New Roman" w:hAnsi="Times New Roman" w:cs="Times New Roman"/>
                <w:sz w:val="24"/>
                <w:szCs w:val="24"/>
                <w:lang w:eastAsia="en-GB"/>
              </w:rPr>
            </w:pPr>
          </w:p>
        </w:tc>
      </w:tr>
    </w:tbl>
    <w:p w:rsidR="00434F24" w:rsidRDefault="00434F24">
      <w:pPr>
        <w:rPr>
          <w:rFonts w:ascii="Times New Roman" w:eastAsia="Times New Roman" w:hAnsi="Times New Roman" w:cs="Times New Roman"/>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124A6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TABLE 2:</w:t>
      </w:r>
      <w:r>
        <w:rPr>
          <w:rFonts w:ascii="Times New Roman" w:eastAsia="Times New Roman" w:hAnsi="Times New Roman" w:cs="Times New Roman"/>
          <w:sz w:val="24"/>
          <w:szCs w:val="24"/>
          <w:lang w:eastAsia="en-GB"/>
        </w:rPr>
        <w:tab/>
        <w:t>What is the level awareness to electronic tax services by SMEs in Lusaka central business district (CBD?</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1"/>
        <w:gridCol w:w="1043"/>
        <w:gridCol w:w="1229"/>
        <w:gridCol w:w="1170"/>
        <w:gridCol w:w="1069"/>
        <w:gridCol w:w="1158"/>
      </w:tblGrid>
      <w:tr w:rsidR="00434F24">
        <w:tc>
          <w:tcPr>
            <w:tcW w:w="3681"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43" w:type="dxa"/>
          </w:tcPr>
          <w:p w:rsidR="00434F24" w:rsidRDefault="00124A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Strongly Agree</w:t>
            </w:r>
          </w:p>
        </w:tc>
        <w:tc>
          <w:tcPr>
            <w:tcW w:w="1229" w:type="dxa"/>
          </w:tcPr>
          <w:p w:rsidR="00434F24" w:rsidRDefault="00124A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Agree</w:t>
            </w:r>
          </w:p>
        </w:tc>
        <w:tc>
          <w:tcPr>
            <w:tcW w:w="1170" w:type="dxa"/>
          </w:tcPr>
          <w:p w:rsidR="00434F24" w:rsidRDefault="00124A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Uncertain</w:t>
            </w:r>
          </w:p>
        </w:tc>
        <w:tc>
          <w:tcPr>
            <w:tcW w:w="1069" w:type="dxa"/>
          </w:tcPr>
          <w:p w:rsidR="00434F24" w:rsidRDefault="00124A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Disagree</w:t>
            </w:r>
          </w:p>
        </w:tc>
        <w:tc>
          <w:tcPr>
            <w:tcW w:w="1158" w:type="dxa"/>
          </w:tcPr>
          <w:p w:rsidR="00434F24" w:rsidRDefault="00124A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Strongly Disagree</w:t>
            </w:r>
          </w:p>
        </w:tc>
      </w:tr>
      <w:tr w:rsidR="00434F24">
        <w:tc>
          <w:tcPr>
            <w:tcW w:w="3681" w:type="dxa"/>
          </w:tcPr>
          <w:p w:rsidR="00434F24" w:rsidRDefault="00124A62">
            <w:pPr>
              <w:pBdr>
                <w:top w:val="nil"/>
                <w:left w:val="nil"/>
                <w:bottom w:val="nil"/>
                <w:right w:val="nil"/>
                <w:between w:val="nil"/>
              </w:pBd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 file my returns</w:t>
            </w:r>
          </w:p>
        </w:tc>
        <w:tc>
          <w:tcPr>
            <w:tcW w:w="1043"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22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70"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6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58" w:type="dxa"/>
          </w:tcPr>
          <w:p w:rsidR="00434F24" w:rsidRDefault="00434F24">
            <w:pPr>
              <w:spacing w:after="0" w:line="240" w:lineRule="auto"/>
              <w:rPr>
                <w:rFonts w:ascii="Times New Roman" w:eastAsia="Times New Roman" w:hAnsi="Times New Roman" w:cs="Times New Roman"/>
                <w:sz w:val="24"/>
                <w:szCs w:val="24"/>
                <w:lang w:eastAsia="en-GB"/>
              </w:rPr>
            </w:pPr>
          </w:p>
        </w:tc>
      </w:tr>
      <w:tr w:rsidR="00434F24">
        <w:tc>
          <w:tcPr>
            <w:tcW w:w="3681" w:type="dxa"/>
          </w:tcPr>
          <w:p w:rsidR="00434F24" w:rsidRDefault="00124A62">
            <w:pPr>
              <w:pBdr>
                <w:top w:val="nil"/>
                <w:left w:val="nil"/>
                <w:bottom w:val="nil"/>
                <w:right w:val="nil"/>
                <w:between w:val="nil"/>
              </w:pBd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Tax education campaign increases compliance level</w:t>
            </w:r>
          </w:p>
        </w:tc>
        <w:tc>
          <w:tcPr>
            <w:tcW w:w="1043"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22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70"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6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58" w:type="dxa"/>
          </w:tcPr>
          <w:p w:rsidR="00434F24" w:rsidRDefault="00434F24">
            <w:pPr>
              <w:spacing w:after="0" w:line="240" w:lineRule="auto"/>
              <w:rPr>
                <w:rFonts w:ascii="Times New Roman" w:eastAsia="Times New Roman" w:hAnsi="Times New Roman" w:cs="Times New Roman"/>
                <w:sz w:val="24"/>
                <w:szCs w:val="24"/>
                <w:lang w:eastAsia="en-GB"/>
              </w:rPr>
            </w:pPr>
          </w:p>
        </w:tc>
      </w:tr>
      <w:tr w:rsidR="00434F24">
        <w:tc>
          <w:tcPr>
            <w:tcW w:w="3681" w:type="dxa"/>
          </w:tcPr>
          <w:p w:rsidR="00434F24" w:rsidRDefault="00124A62">
            <w:pPr>
              <w:pBdr>
                <w:top w:val="nil"/>
                <w:left w:val="nil"/>
                <w:bottom w:val="nil"/>
                <w:right w:val="nil"/>
                <w:between w:val="nil"/>
              </w:pBd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Tax is the burden to me and my business</w:t>
            </w:r>
          </w:p>
        </w:tc>
        <w:tc>
          <w:tcPr>
            <w:tcW w:w="1043"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22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70"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6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58" w:type="dxa"/>
          </w:tcPr>
          <w:p w:rsidR="00434F24" w:rsidRDefault="00434F24">
            <w:pPr>
              <w:spacing w:after="0" w:line="240" w:lineRule="auto"/>
              <w:rPr>
                <w:rFonts w:ascii="Times New Roman" w:eastAsia="Times New Roman" w:hAnsi="Times New Roman" w:cs="Times New Roman"/>
                <w:sz w:val="24"/>
                <w:szCs w:val="24"/>
                <w:lang w:eastAsia="en-GB"/>
              </w:rPr>
            </w:pPr>
          </w:p>
        </w:tc>
      </w:tr>
      <w:tr w:rsidR="00434F24">
        <w:tc>
          <w:tcPr>
            <w:tcW w:w="3681" w:type="dxa"/>
          </w:tcPr>
          <w:p w:rsidR="00434F24" w:rsidRDefault="00124A62">
            <w:pPr>
              <w:pBdr>
                <w:top w:val="nil"/>
                <w:left w:val="nil"/>
                <w:bottom w:val="nil"/>
                <w:right w:val="nil"/>
                <w:between w:val="nil"/>
              </w:pBd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ZRA officials usually come to audit our revenues</w:t>
            </w:r>
          </w:p>
        </w:tc>
        <w:tc>
          <w:tcPr>
            <w:tcW w:w="1043"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22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70"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6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58" w:type="dxa"/>
          </w:tcPr>
          <w:p w:rsidR="00434F24" w:rsidRDefault="00434F24">
            <w:pPr>
              <w:spacing w:after="0" w:line="240" w:lineRule="auto"/>
              <w:rPr>
                <w:rFonts w:ascii="Times New Roman" w:eastAsia="Times New Roman" w:hAnsi="Times New Roman" w:cs="Times New Roman"/>
                <w:sz w:val="24"/>
                <w:szCs w:val="24"/>
                <w:lang w:eastAsia="en-GB"/>
              </w:rPr>
            </w:pPr>
          </w:p>
        </w:tc>
      </w:tr>
      <w:tr w:rsidR="00434F24">
        <w:tc>
          <w:tcPr>
            <w:tcW w:w="3681" w:type="dxa"/>
          </w:tcPr>
          <w:p w:rsidR="00434F24" w:rsidRDefault="00124A62">
            <w:pPr>
              <w:pBdr>
                <w:top w:val="nil"/>
                <w:left w:val="nil"/>
                <w:bottom w:val="nil"/>
                <w:right w:val="nil"/>
                <w:between w:val="nil"/>
              </w:pBd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Tax audit enables tax compliance</w:t>
            </w:r>
          </w:p>
        </w:tc>
        <w:tc>
          <w:tcPr>
            <w:tcW w:w="1043"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22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70"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6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58" w:type="dxa"/>
          </w:tcPr>
          <w:p w:rsidR="00434F24" w:rsidRDefault="00434F24">
            <w:pPr>
              <w:spacing w:after="0" w:line="240" w:lineRule="auto"/>
              <w:rPr>
                <w:rFonts w:ascii="Times New Roman" w:eastAsia="Times New Roman" w:hAnsi="Times New Roman" w:cs="Times New Roman"/>
                <w:sz w:val="24"/>
                <w:szCs w:val="24"/>
                <w:lang w:eastAsia="en-GB"/>
              </w:rPr>
            </w:pPr>
          </w:p>
        </w:tc>
      </w:tr>
    </w:tbl>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434F24">
      <w:pPr>
        <w:rPr>
          <w:rFonts w:ascii="Times New Roman" w:eastAsia="Times New Roman" w:hAnsi="Times New Roman" w:cs="Times New Roman"/>
          <w:b/>
          <w:sz w:val="24"/>
          <w:szCs w:val="24"/>
          <w:lang w:eastAsia="en-GB"/>
        </w:rPr>
      </w:pPr>
    </w:p>
    <w:p w:rsidR="00434F24" w:rsidRDefault="00124A6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TABLE 3:</w:t>
      </w:r>
      <w:r>
        <w:rPr>
          <w:rFonts w:ascii="Times New Roman" w:eastAsia="Times New Roman" w:hAnsi="Times New Roman" w:cs="Times New Roman"/>
          <w:sz w:val="24"/>
          <w:szCs w:val="24"/>
          <w:lang w:eastAsia="en-GB"/>
        </w:rPr>
        <w:tab/>
        <w:t>What challenges are faced by SMEs in complying with tax payments?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3"/>
        <w:gridCol w:w="1043"/>
        <w:gridCol w:w="1227"/>
        <w:gridCol w:w="1170"/>
        <w:gridCol w:w="1069"/>
        <w:gridCol w:w="1158"/>
      </w:tblGrid>
      <w:tr w:rsidR="00434F24">
        <w:tc>
          <w:tcPr>
            <w:tcW w:w="3683"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43" w:type="dxa"/>
          </w:tcPr>
          <w:p w:rsidR="00434F24" w:rsidRDefault="00124A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Strongly </w:t>
            </w:r>
            <w:r>
              <w:rPr>
                <w:rFonts w:ascii="Times New Roman" w:eastAsia="Times New Roman" w:hAnsi="Times New Roman" w:cs="Times New Roman"/>
                <w:sz w:val="24"/>
                <w:szCs w:val="24"/>
                <w:lang w:eastAsia="en-GB"/>
              </w:rPr>
              <w:lastRenderedPageBreak/>
              <w:t>Agree</w:t>
            </w:r>
          </w:p>
        </w:tc>
        <w:tc>
          <w:tcPr>
            <w:tcW w:w="1227" w:type="dxa"/>
          </w:tcPr>
          <w:p w:rsidR="00434F24" w:rsidRDefault="00124A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Agree</w:t>
            </w:r>
          </w:p>
        </w:tc>
        <w:tc>
          <w:tcPr>
            <w:tcW w:w="1170" w:type="dxa"/>
          </w:tcPr>
          <w:p w:rsidR="00434F24" w:rsidRDefault="00124A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Uncertain</w:t>
            </w:r>
          </w:p>
        </w:tc>
        <w:tc>
          <w:tcPr>
            <w:tcW w:w="1069" w:type="dxa"/>
          </w:tcPr>
          <w:p w:rsidR="00434F24" w:rsidRDefault="00124A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Disagree</w:t>
            </w:r>
          </w:p>
        </w:tc>
        <w:tc>
          <w:tcPr>
            <w:tcW w:w="1158" w:type="dxa"/>
          </w:tcPr>
          <w:p w:rsidR="00434F24" w:rsidRDefault="00124A6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Strongly </w:t>
            </w:r>
            <w:r>
              <w:rPr>
                <w:rFonts w:ascii="Times New Roman" w:eastAsia="Times New Roman" w:hAnsi="Times New Roman" w:cs="Times New Roman"/>
                <w:sz w:val="24"/>
                <w:szCs w:val="24"/>
                <w:lang w:eastAsia="en-GB"/>
              </w:rPr>
              <w:lastRenderedPageBreak/>
              <w:t>Disagree</w:t>
            </w:r>
          </w:p>
        </w:tc>
      </w:tr>
      <w:tr w:rsidR="00434F24">
        <w:tc>
          <w:tcPr>
            <w:tcW w:w="3683" w:type="dxa"/>
          </w:tcPr>
          <w:p w:rsidR="00434F24" w:rsidRDefault="00124A62">
            <w:pPr>
              <w:pBdr>
                <w:top w:val="nil"/>
                <w:left w:val="nil"/>
                <w:bottom w:val="nil"/>
                <w:right w:val="nil"/>
                <w:between w:val="nil"/>
              </w:pBd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Procedures for tax filing are too complicated</w:t>
            </w:r>
          </w:p>
        </w:tc>
        <w:tc>
          <w:tcPr>
            <w:tcW w:w="1043"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227"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70"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6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58" w:type="dxa"/>
          </w:tcPr>
          <w:p w:rsidR="00434F24" w:rsidRDefault="00434F24">
            <w:pPr>
              <w:spacing w:after="0" w:line="240" w:lineRule="auto"/>
              <w:rPr>
                <w:rFonts w:ascii="Times New Roman" w:eastAsia="Times New Roman" w:hAnsi="Times New Roman" w:cs="Times New Roman"/>
                <w:sz w:val="24"/>
                <w:szCs w:val="24"/>
                <w:lang w:eastAsia="en-GB"/>
              </w:rPr>
            </w:pPr>
          </w:p>
        </w:tc>
      </w:tr>
      <w:tr w:rsidR="00434F24">
        <w:tc>
          <w:tcPr>
            <w:tcW w:w="3683" w:type="dxa"/>
          </w:tcPr>
          <w:p w:rsidR="00434F24" w:rsidRDefault="00124A62">
            <w:pPr>
              <w:pBdr>
                <w:top w:val="nil"/>
                <w:left w:val="nil"/>
                <w:bottom w:val="nil"/>
                <w:right w:val="nil"/>
                <w:between w:val="nil"/>
              </w:pBd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are delays in electronic filing and payment systems</w:t>
            </w:r>
          </w:p>
        </w:tc>
        <w:tc>
          <w:tcPr>
            <w:tcW w:w="1043"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227"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70"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6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58" w:type="dxa"/>
          </w:tcPr>
          <w:p w:rsidR="00434F24" w:rsidRDefault="00434F24">
            <w:pPr>
              <w:spacing w:after="0" w:line="240" w:lineRule="auto"/>
              <w:rPr>
                <w:rFonts w:ascii="Times New Roman" w:eastAsia="Times New Roman" w:hAnsi="Times New Roman" w:cs="Times New Roman"/>
                <w:sz w:val="24"/>
                <w:szCs w:val="24"/>
                <w:lang w:eastAsia="en-GB"/>
              </w:rPr>
            </w:pPr>
          </w:p>
        </w:tc>
      </w:tr>
      <w:tr w:rsidR="00434F24">
        <w:tc>
          <w:tcPr>
            <w:tcW w:w="3683" w:type="dxa"/>
          </w:tcPr>
          <w:p w:rsidR="00434F24" w:rsidRDefault="00124A62">
            <w:pPr>
              <w:pBdr>
                <w:top w:val="nil"/>
                <w:left w:val="nil"/>
                <w:bottom w:val="nil"/>
                <w:right w:val="nil"/>
                <w:between w:val="nil"/>
              </w:pBd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filling of Tax returns online is complex</w:t>
            </w:r>
          </w:p>
        </w:tc>
        <w:tc>
          <w:tcPr>
            <w:tcW w:w="1043"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227"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70"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6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58" w:type="dxa"/>
          </w:tcPr>
          <w:p w:rsidR="00434F24" w:rsidRDefault="00434F24">
            <w:pPr>
              <w:spacing w:after="0" w:line="240" w:lineRule="auto"/>
              <w:rPr>
                <w:rFonts w:ascii="Times New Roman" w:eastAsia="Times New Roman" w:hAnsi="Times New Roman" w:cs="Times New Roman"/>
                <w:sz w:val="24"/>
                <w:szCs w:val="24"/>
                <w:lang w:eastAsia="en-GB"/>
              </w:rPr>
            </w:pPr>
          </w:p>
        </w:tc>
      </w:tr>
      <w:tr w:rsidR="00434F24">
        <w:tc>
          <w:tcPr>
            <w:tcW w:w="3683" w:type="dxa"/>
          </w:tcPr>
          <w:p w:rsidR="00434F24" w:rsidRDefault="00124A62">
            <w:pPr>
              <w:pBdr>
                <w:top w:val="nil"/>
                <w:left w:val="nil"/>
                <w:bottom w:val="nil"/>
                <w:right w:val="nil"/>
                <w:between w:val="nil"/>
              </w:pBd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Tax rates are too high</w:t>
            </w:r>
          </w:p>
        </w:tc>
        <w:tc>
          <w:tcPr>
            <w:tcW w:w="1043"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227"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70"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6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58" w:type="dxa"/>
          </w:tcPr>
          <w:p w:rsidR="00434F24" w:rsidRDefault="00434F24">
            <w:pPr>
              <w:spacing w:after="0" w:line="240" w:lineRule="auto"/>
              <w:rPr>
                <w:rFonts w:ascii="Times New Roman" w:eastAsia="Times New Roman" w:hAnsi="Times New Roman" w:cs="Times New Roman"/>
                <w:sz w:val="24"/>
                <w:szCs w:val="24"/>
                <w:lang w:eastAsia="en-GB"/>
              </w:rPr>
            </w:pPr>
          </w:p>
        </w:tc>
      </w:tr>
      <w:tr w:rsidR="00434F24">
        <w:tc>
          <w:tcPr>
            <w:tcW w:w="3683" w:type="dxa"/>
          </w:tcPr>
          <w:p w:rsidR="00434F24" w:rsidRDefault="00124A62">
            <w:pPr>
              <w:pBdr>
                <w:top w:val="nil"/>
                <w:left w:val="nil"/>
                <w:bottom w:val="nil"/>
                <w:right w:val="nil"/>
                <w:between w:val="nil"/>
              </w:pBd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Fines and penalties </w:t>
            </w:r>
            <w:r>
              <w:rPr>
                <w:rFonts w:ascii="Times New Roman" w:eastAsia="Times New Roman" w:hAnsi="Times New Roman" w:cs="Times New Roman"/>
                <w:color w:val="000000"/>
                <w:sz w:val="24"/>
                <w:szCs w:val="24"/>
                <w:lang w:eastAsia="en-GB"/>
              </w:rPr>
              <w:t>charged for late fillings are stiff</w:t>
            </w:r>
          </w:p>
        </w:tc>
        <w:tc>
          <w:tcPr>
            <w:tcW w:w="1043"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227"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70"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069" w:type="dxa"/>
          </w:tcPr>
          <w:p w:rsidR="00434F24" w:rsidRDefault="00434F24">
            <w:pPr>
              <w:spacing w:after="0" w:line="240" w:lineRule="auto"/>
              <w:rPr>
                <w:rFonts w:ascii="Times New Roman" w:eastAsia="Times New Roman" w:hAnsi="Times New Roman" w:cs="Times New Roman"/>
                <w:sz w:val="24"/>
                <w:szCs w:val="24"/>
                <w:lang w:eastAsia="en-GB"/>
              </w:rPr>
            </w:pPr>
          </w:p>
        </w:tc>
        <w:tc>
          <w:tcPr>
            <w:tcW w:w="1158" w:type="dxa"/>
          </w:tcPr>
          <w:p w:rsidR="00434F24" w:rsidRDefault="00434F24">
            <w:pPr>
              <w:spacing w:after="0" w:line="240" w:lineRule="auto"/>
              <w:rPr>
                <w:rFonts w:ascii="Times New Roman" w:eastAsia="Times New Roman" w:hAnsi="Times New Roman" w:cs="Times New Roman"/>
                <w:sz w:val="24"/>
                <w:szCs w:val="24"/>
                <w:lang w:eastAsia="en-GB"/>
              </w:rPr>
            </w:pPr>
          </w:p>
        </w:tc>
      </w:tr>
    </w:tbl>
    <w:p w:rsidR="00434F24" w:rsidRDefault="00434F24">
      <w:pPr>
        <w:rPr>
          <w:rFonts w:ascii="Times New Roman" w:eastAsia="Times New Roman" w:hAnsi="Times New Roman" w:cs="Times New Roman"/>
          <w:sz w:val="24"/>
          <w:szCs w:val="24"/>
          <w:lang w:eastAsia="en-GB"/>
        </w:rPr>
      </w:pPr>
    </w:p>
    <w:p w:rsidR="00434F24" w:rsidRDefault="00124A62">
      <w:pPr>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THANK FOR YOUR COOPERATION</w:t>
      </w: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124A62">
      <w:pPr>
        <w:keepNext/>
        <w:keepLines/>
        <w:spacing w:before="40" w:after="0"/>
        <w:outlineLvl w:val="1"/>
        <w:rPr>
          <w:rFonts w:ascii="Times New Roman" w:hAnsi="Times New Roman" w:cs="Times New Roman"/>
          <w:b/>
          <w:sz w:val="24"/>
          <w:szCs w:val="24"/>
        </w:rPr>
      </w:pPr>
      <w:bookmarkStart w:id="138" w:name="_Toc147385297"/>
      <w:r>
        <w:rPr>
          <w:rFonts w:ascii="Times New Roman" w:hAnsi="Times New Roman" w:cs="Times New Roman"/>
          <w:b/>
          <w:sz w:val="24"/>
          <w:szCs w:val="24"/>
        </w:rPr>
        <w:t>BUDGET</w:t>
      </w:r>
      <w:bookmarkEnd w:id="138"/>
    </w:p>
    <w:tbl>
      <w:tblPr>
        <w:tblStyle w:val="TableGrid0"/>
        <w:tblW w:w="0" w:type="auto"/>
        <w:tblLook w:val="04A0"/>
      </w:tblPr>
      <w:tblGrid>
        <w:gridCol w:w="2310"/>
        <w:gridCol w:w="2310"/>
        <w:gridCol w:w="2311"/>
        <w:gridCol w:w="2311"/>
      </w:tblGrid>
      <w:tr w:rsidR="00434F24">
        <w:tc>
          <w:tcPr>
            <w:tcW w:w="2310"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ITEM</w:t>
            </w:r>
          </w:p>
        </w:tc>
        <w:tc>
          <w:tcPr>
            <w:tcW w:w="2310"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QUANTITY</w:t>
            </w:r>
          </w:p>
        </w:tc>
        <w:tc>
          <w:tcPr>
            <w:tcW w:w="2311"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PRICE</w:t>
            </w:r>
          </w:p>
        </w:tc>
        <w:tc>
          <w:tcPr>
            <w:tcW w:w="2311"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TOTAL(K)</w:t>
            </w:r>
          </w:p>
        </w:tc>
      </w:tr>
      <w:tr w:rsidR="00434F24">
        <w:tc>
          <w:tcPr>
            <w:tcW w:w="2310"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Stationery</w:t>
            </w:r>
          </w:p>
        </w:tc>
        <w:tc>
          <w:tcPr>
            <w:tcW w:w="2310"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01</w:t>
            </w:r>
          </w:p>
        </w:tc>
        <w:tc>
          <w:tcPr>
            <w:tcW w:w="2311"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500</w:t>
            </w:r>
          </w:p>
        </w:tc>
        <w:tc>
          <w:tcPr>
            <w:tcW w:w="2311"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500</w:t>
            </w:r>
          </w:p>
        </w:tc>
      </w:tr>
      <w:tr w:rsidR="00434F24">
        <w:tc>
          <w:tcPr>
            <w:tcW w:w="2310"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lastRenderedPageBreak/>
              <w:t>Transport</w:t>
            </w:r>
          </w:p>
        </w:tc>
        <w:tc>
          <w:tcPr>
            <w:tcW w:w="2310"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01</w:t>
            </w:r>
          </w:p>
        </w:tc>
        <w:tc>
          <w:tcPr>
            <w:tcW w:w="2311"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1500</w:t>
            </w:r>
          </w:p>
        </w:tc>
        <w:tc>
          <w:tcPr>
            <w:tcW w:w="2311"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1500</w:t>
            </w:r>
          </w:p>
        </w:tc>
      </w:tr>
      <w:tr w:rsidR="00434F24">
        <w:tc>
          <w:tcPr>
            <w:tcW w:w="2310"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Food</w:t>
            </w:r>
          </w:p>
        </w:tc>
        <w:tc>
          <w:tcPr>
            <w:tcW w:w="2310"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01</w:t>
            </w:r>
          </w:p>
        </w:tc>
        <w:tc>
          <w:tcPr>
            <w:tcW w:w="2311"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1000</w:t>
            </w:r>
          </w:p>
        </w:tc>
        <w:tc>
          <w:tcPr>
            <w:tcW w:w="2311"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1000</w:t>
            </w:r>
          </w:p>
        </w:tc>
      </w:tr>
      <w:tr w:rsidR="00434F24">
        <w:tc>
          <w:tcPr>
            <w:tcW w:w="2310"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Binding</w:t>
            </w:r>
          </w:p>
        </w:tc>
        <w:tc>
          <w:tcPr>
            <w:tcW w:w="2310"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01</w:t>
            </w:r>
          </w:p>
        </w:tc>
        <w:tc>
          <w:tcPr>
            <w:tcW w:w="2311"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1000</w:t>
            </w:r>
          </w:p>
        </w:tc>
        <w:tc>
          <w:tcPr>
            <w:tcW w:w="2311" w:type="dxa"/>
          </w:tcPr>
          <w:p w:rsidR="00434F24" w:rsidRDefault="00124A62">
            <w:pPr>
              <w:rPr>
                <w:rFonts w:ascii="Times New Roman" w:hAnsi="Times New Roman" w:cs="Times New Roman"/>
                <w:sz w:val="24"/>
                <w:szCs w:val="24"/>
              </w:rPr>
            </w:pPr>
            <w:r>
              <w:rPr>
                <w:rFonts w:ascii="Times New Roman" w:hAnsi="Times New Roman" w:cs="Times New Roman"/>
                <w:sz w:val="24"/>
                <w:szCs w:val="24"/>
              </w:rPr>
              <w:t>1000</w:t>
            </w:r>
          </w:p>
        </w:tc>
      </w:tr>
      <w:tr w:rsidR="00434F24">
        <w:tc>
          <w:tcPr>
            <w:tcW w:w="2310" w:type="dxa"/>
          </w:tcPr>
          <w:p w:rsidR="00434F24" w:rsidRDefault="00434F24">
            <w:pPr>
              <w:rPr>
                <w:rFonts w:ascii="Times New Roman" w:hAnsi="Times New Roman" w:cs="Times New Roman"/>
                <w:sz w:val="24"/>
                <w:szCs w:val="24"/>
              </w:rPr>
            </w:pPr>
          </w:p>
        </w:tc>
        <w:tc>
          <w:tcPr>
            <w:tcW w:w="2310" w:type="dxa"/>
          </w:tcPr>
          <w:p w:rsidR="00434F24" w:rsidRDefault="00434F24">
            <w:pPr>
              <w:rPr>
                <w:rFonts w:ascii="Times New Roman" w:hAnsi="Times New Roman" w:cs="Times New Roman"/>
                <w:sz w:val="24"/>
                <w:szCs w:val="24"/>
              </w:rPr>
            </w:pPr>
          </w:p>
        </w:tc>
        <w:tc>
          <w:tcPr>
            <w:tcW w:w="2311" w:type="dxa"/>
          </w:tcPr>
          <w:p w:rsidR="00434F24" w:rsidRDefault="00434F24">
            <w:pPr>
              <w:rPr>
                <w:rFonts w:ascii="Times New Roman" w:hAnsi="Times New Roman" w:cs="Times New Roman"/>
                <w:sz w:val="24"/>
                <w:szCs w:val="24"/>
              </w:rPr>
            </w:pPr>
          </w:p>
        </w:tc>
        <w:tc>
          <w:tcPr>
            <w:tcW w:w="2311" w:type="dxa"/>
          </w:tcPr>
          <w:p w:rsidR="00434F24" w:rsidRDefault="00434F24">
            <w:pPr>
              <w:rPr>
                <w:rFonts w:ascii="Times New Roman" w:hAnsi="Times New Roman" w:cs="Times New Roman"/>
                <w:sz w:val="24"/>
                <w:szCs w:val="24"/>
              </w:rPr>
            </w:pPr>
          </w:p>
        </w:tc>
      </w:tr>
      <w:tr w:rsidR="00434F24">
        <w:tc>
          <w:tcPr>
            <w:tcW w:w="2310" w:type="dxa"/>
          </w:tcPr>
          <w:p w:rsidR="00434F24" w:rsidRDefault="00124A62">
            <w:pPr>
              <w:rPr>
                <w:rFonts w:ascii="Times New Roman" w:hAnsi="Times New Roman" w:cs="Times New Roman"/>
                <w:b/>
                <w:bCs/>
                <w:sz w:val="24"/>
                <w:szCs w:val="24"/>
              </w:rPr>
            </w:pPr>
            <w:r>
              <w:rPr>
                <w:rFonts w:ascii="Times New Roman" w:hAnsi="Times New Roman" w:cs="Times New Roman"/>
                <w:b/>
                <w:bCs/>
                <w:sz w:val="24"/>
                <w:szCs w:val="24"/>
              </w:rPr>
              <w:t>Total</w:t>
            </w:r>
          </w:p>
        </w:tc>
        <w:tc>
          <w:tcPr>
            <w:tcW w:w="2310" w:type="dxa"/>
          </w:tcPr>
          <w:p w:rsidR="00434F24" w:rsidRDefault="00434F24">
            <w:pPr>
              <w:rPr>
                <w:rFonts w:ascii="Times New Roman" w:hAnsi="Times New Roman" w:cs="Times New Roman"/>
                <w:b/>
                <w:bCs/>
                <w:sz w:val="24"/>
                <w:szCs w:val="24"/>
              </w:rPr>
            </w:pPr>
          </w:p>
        </w:tc>
        <w:tc>
          <w:tcPr>
            <w:tcW w:w="2311" w:type="dxa"/>
          </w:tcPr>
          <w:p w:rsidR="00434F24" w:rsidRDefault="00434F24">
            <w:pPr>
              <w:rPr>
                <w:rFonts w:ascii="Times New Roman" w:hAnsi="Times New Roman" w:cs="Times New Roman"/>
                <w:b/>
                <w:bCs/>
                <w:sz w:val="24"/>
                <w:szCs w:val="24"/>
              </w:rPr>
            </w:pPr>
          </w:p>
        </w:tc>
        <w:tc>
          <w:tcPr>
            <w:tcW w:w="2311" w:type="dxa"/>
          </w:tcPr>
          <w:p w:rsidR="00434F24" w:rsidRDefault="00124A62">
            <w:pPr>
              <w:rPr>
                <w:rFonts w:ascii="Times New Roman" w:hAnsi="Times New Roman" w:cs="Times New Roman"/>
                <w:b/>
                <w:bCs/>
                <w:sz w:val="24"/>
                <w:szCs w:val="24"/>
              </w:rPr>
            </w:pPr>
            <w:r>
              <w:rPr>
                <w:rFonts w:ascii="Times New Roman" w:hAnsi="Times New Roman" w:cs="Times New Roman"/>
                <w:b/>
                <w:bCs/>
                <w:sz w:val="24"/>
                <w:szCs w:val="24"/>
              </w:rPr>
              <w:t>4,000</w:t>
            </w:r>
          </w:p>
        </w:tc>
      </w:tr>
    </w:tbl>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434F24">
      <w:pPr>
        <w:spacing w:line="360" w:lineRule="auto"/>
        <w:rPr>
          <w:rFonts w:ascii="Times New Roman" w:hAnsi="Times New Roman" w:cs="Times New Roman"/>
          <w:sz w:val="24"/>
          <w:szCs w:val="24"/>
        </w:rPr>
      </w:pPr>
    </w:p>
    <w:p w:rsidR="00434F24" w:rsidRDefault="00124A62">
      <w:pPr>
        <w:keepNext/>
        <w:keepLines/>
        <w:spacing w:before="40" w:after="0"/>
        <w:outlineLvl w:val="1"/>
        <w:rPr>
          <w:rFonts w:ascii="Times New Roman" w:hAnsi="Times New Roman" w:cs="Times New Roman"/>
          <w:b/>
          <w:sz w:val="24"/>
          <w:szCs w:val="24"/>
        </w:rPr>
      </w:pPr>
      <w:bookmarkStart w:id="139" w:name="_Toc147385298"/>
      <w:r>
        <w:rPr>
          <w:rFonts w:ascii="Times New Roman" w:hAnsi="Times New Roman" w:cs="Times New Roman"/>
          <w:b/>
          <w:sz w:val="24"/>
          <w:szCs w:val="24"/>
        </w:rPr>
        <w:t>WORK PLAN</w:t>
      </w:r>
      <w:bookmarkEnd w:id="139"/>
    </w:p>
    <w:tbl>
      <w:tblPr>
        <w:tblStyle w:val="TableGrid0"/>
        <w:tblW w:w="8905" w:type="dxa"/>
        <w:tblLook w:val="04A0"/>
      </w:tblPr>
      <w:tblGrid>
        <w:gridCol w:w="881"/>
        <w:gridCol w:w="1795"/>
        <w:gridCol w:w="538"/>
        <w:gridCol w:w="88"/>
        <w:gridCol w:w="715"/>
        <w:gridCol w:w="628"/>
        <w:gridCol w:w="639"/>
        <w:gridCol w:w="629"/>
        <w:gridCol w:w="627"/>
        <w:gridCol w:w="550"/>
        <w:gridCol w:w="561"/>
        <w:gridCol w:w="539"/>
        <w:gridCol w:w="715"/>
      </w:tblGrid>
      <w:tr w:rsidR="00434F24">
        <w:tc>
          <w:tcPr>
            <w:tcW w:w="884" w:type="dxa"/>
            <w:vMerge w:val="restart"/>
          </w:tcPr>
          <w:p w:rsidR="00434F24" w:rsidRDefault="00124A62">
            <w:pPr>
              <w:spacing w:line="360" w:lineRule="auto"/>
              <w:jc w:val="both"/>
              <w:rPr>
                <w:rFonts w:ascii="Times New Roman" w:hAnsi="Times New Roman" w:cs="Times New Roman"/>
                <w:b/>
                <w:sz w:val="20"/>
                <w:szCs w:val="20"/>
              </w:rPr>
            </w:pPr>
            <w:r>
              <w:rPr>
                <w:rFonts w:ascii="Times New Roman" w:hAnsi="Times New Roman" w:cs="Times New Roman"/>
                <w:b/>
                <w:sz w:val="20"/>
                <w:szCs w:val="20"/>
              </w:rPr>
              <w:t>Weeks</w:t>
            </w:r>
          </w:p>
        </w:tc>
        <w:tc>
          <w:tcPr>
            <w:tcW w:w="1811" w:type="dxa"/>
            <w:vMerge w:val="restart"/>
          </w:tcPr>
          <w:p w:rsidR="00434F24" w:rsidRDefault="00124A62">
            <w:pPr>
              <w:spacing w:line="360" w:lineRule="auto"/>
              <w:jc w:val="both"/>
              <w:rPr>
                <w:rFonts w:ascii="Times New Roman" w:hAnsi="Times New Roman" w:cs="Times New Roman"/>
                <w:b/>
                <w:sz w:val="20"/>
                <w:szCs w:val="20"/>
              </w:rPr>
            </w:pPr>
            <w:r>
              <w:rPr>
                <w:rFonts w:ascii="Times New Roman" w:hAnsi="Times New Roman" w:cs="Times New Roman"/>
                <w:b/>
                <w:sz w:val="20"/>
                <w:szCs w:val="20"/>
              </w:rPr>
              <w:t>Activity</w:t>
            </w:r>
          </w:p>
        </w:tc>
        <w:tc>
          <w:tcPr>
            <w:tcW w:w="540" w:type="dxa"/>
          </w:tcPr>
          <w:p w:rsidR="00434F24" w:rsidRDefault="00434F24">
            <w:pPr>
              <w:spacing w:line="360" w:lineRule="auto"/>
              <w:jc w:val="both"/>
              <w:rPr>
                <w:rFonts w:ascii="Times New Roman" w:hAnsi="Times New Roman" w:cs="Times New Roman"/>
                <w:sz w:val="20"/>
                <w:szCs w:val="20"/>
              </w:rPr>
            </w:pPr>
          </w:p>
        </w:tc>
        <w:tc>
          <w:tcPr>
            <w:tcW w:w="5670" w:type="dxa"/>
            <w:gridSpan w:val="10"/>
          </w:tcPr>
          <w:p w:rsidR="00434F24" w:rsidRDefault="00124A62">
            <w:pPr>
              <w:spacing w:line="360" w:lineRule="auto"/>
              <w:jc w:val="both"/>
              <w:rPr>
                <w:rFonts w:ascii="Times New Roman" w:hAnsi="Times New Roman" w:cs="Times New Roman"/>
                <w:b/>
                <w:sz w:val="20"/>
                <w:szCs w:val="20"/>
              </w:rPr>
            </w:pPr>
            <w:r>
              <w:rPr>
                <w:rFonts w:ascii="Times New Roman" w:hAnsi="Times New Roman" w:cs="Times New Roman"/>
                <w:b/>
                <w:sz w:val="20"/>
                <w:szCs w:val="20"/>
              </w:rPr>
              <w:t>Research Gantt Chart (2023)</w:t>
            </w:r>
          </w:p>
        </w:tc>
      </w:tr>
      <w:tr w:rsidR="00434F24">
        <w:trPr>
          <w:trHeight w:val="593"/>
        </w:trPr>
        <w:tc>
          <w:tcPr>
            <w:tcW w:w="884" w:type="dxa"/>
            <w:vMerge/>
          </w:tcPr>
          <w:p w:rsidR="00434F24" w:rsidRDefault="00434F24">
            <w:pPr>
              <w:spacing w:line="360" w:lineRule="auto"/>
              <w:jc w:val="both"/>
              <w:rPr>
                <w:rFonts w:ascii="Times New Roman" w:hAnsi="Times New Roman" w:cs="Times New Roman"/>
                <w:sz w:val="20"/>
                <w:szCs w:val="20"/>
              </w:rPr>
            </w:pPr>
          </w:p>
        </w:tc>
        <w:tc>
          <w:tcPr>
            <w:tcW w:w="1811" w:type="dxa"/>
            <w:vMerge/>
          </w:tcPr>
          <w:p w:rsidR="00434F24" w:rsidRDefault="00434F24">
            <w:pPr>
              <w:spacing w:line="360" w:lineRule="auto"/>
              <w:jc w:val="both"/>
              <w:rPr>
                <w:rFonts w:ascii="Times New Roman" w:hAnsi="Times New Roman" w:cs="Times New Roman"/>
                <w:sz w:val="20"/>
                <w:szCs w:val="20"/>
              </w:rPr>
            </w:pPr>
          </w:p>
        </w:tc>
        <w:tc>
          <w:tcPr>
            <w:tcW w:w="630" w:type="dxa"/>
            <w:gridSpan w:val="2"/>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Jan 1</w:t>
            </w:r>
          </w:p>
        </w:tc>
        <w:tc>
          <w:tcPr>
            <w:tcW w:w="720" w:type="dxa"/>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Feb </w:t>
            </w:r>
          </w:p>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630" w:type="dxa"/>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Mar 15</w:t>
            </w:r>
          </w:p>
        </w:tc>
        <w:tc>
          <w:tcPr>
            <w:tcW w:w="630" w:type="dxa"/>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April 22</w:t>
            </w:r>
          </w:p>
        </w:tc>
        <w:tc>
          <w:tcPr>
            <w:tcW w:w="630" w:type="dxa"/>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May 29</w:t>
            </w:r>
          </w:p>
        </w:tc>
        <w:tc>
          <w:tcPr>
            <w:tcW w:w="630" w:type="dxa"/>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Jun 6</w:t>
            </w:r>
          </w:p>
        </w:tc>
        <w:tc>
          <w:tcPr>
            <w:tcW w:w="540" w:type="dxa"/>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July 13</w:t>
            </w:r>
          </w:p>
        </w:tc>
        <w:tc>
          <w:tcPr>
            <w:tcW w:w="540" w:type="dxa"/>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Aug 20</w:t>
            </w:r>
          </w:p>
        </w:tc>
        <w:tc>
          <w:tcPr>
            <w:tcW w:w="540" w:type="dxa"/>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Sep 27</w:t>
            </w:r>
          </w:p>
        </w:tc>
        <w:tc>
          <w:tcPr>
            <w:tcW w:w="720" w:type="dxa"/>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Oct   3</w:t>
            </w:r>
          </w:p>
        </w:tc>
      </w:tr>
      <w:tr w:rsidR="00434F24">
        <w:trPr>
          <w:trHeight w:val="593"/>
        </w:trPr>
        <w:tc>
          <w:tcPr>
            <w:tcW w:w="884" w:type="dxa"/>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p>
        </w:tc>
        <w:tc>
          <w:tcPr>
            <w:tcW w:w="1811" w:type="dxa"/>
          </w:tcPr>
          <w:p w:rsidR="00434F24" w:rsidRDefault="00124A62">
            <w:pPr>
              <w:spacing w:line="360" w:lineRule="auto"/>
              <w:jc w:val="both"/>
              <w:rPr>
                <w:rFonts w:ascii="Times New Roman" w:hAnsi="Times New Roman" w:cs="Times New Roman"/>
                <w:sz w:val="18"/>
                <w:szCs w:val="18"/>
              </w:rPr>
            </w:pPr>
            <w:r>
              <w:rPr>
                <w:rFonts w:ascii="Times New Roman" w:hAnsi="Times New Roman" w:cs="Times New Roman"/>
                <w:sz w:val="18"/>
                <w:szCs w:val="18"/>
              </w:rPr>
              <w:t>Topic selection and title formation.</w:t>
            </w:r>
          </w:p>
        </w:tc>
        <w:tc>
          <w:tcPr>
            <w:tcW w:w="630" w:type="dxa"/>
            <w:gridSpan w:val="2"/>
            <w:shd w:val="clear" w:color="auto" w:fill="000000"/>
          </w:tcPr>
          <w:p w:rsidR="00434F24" w:rsidRDefault="00434F24">
            <w:pPr>
              <w:spacing w:line="360" w:lineRule="auto"/>
              <w:jc w:val="both"/>
              <w:rPr>
                <w:rFonts w:ascii="Times New Roman" w:hAnsi="Times New Roman" w:cs="Times New Roman"/>
                <w:sz w:val="20"/>
                <w:szCs w:val="20"/>
              </w:rPr>
            </w:pPr>
          </w:p>
        </w:tc>
        <w:tc>
          <w:tcPr>
            <w:tcW w:w="72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720" w:type="dxa"/>
          </w:tcPr>
          <w:p w:rsidR="00434F24" w:rsidRDefault="00434F24">
            <w:pPr>
              <w:spacing w:line="360" w:lineRule="auto"/>
              <w:jc w:val="both"/>
              <w:rPr>
                <w:rFonts w:ascii="Times New Roman" w:hAnsi="Times New Roman" w:cs="Times New Roman"/>
                <w:sz w:val="20"/>
                <w:szCs w:val="20"/>
              </w:rPr>
            </w:pPr>
          </w:p>
        </w:tc>
      </w:tr>
      <w:tr w:rsidR="00434F24">
        <w:tc>
          <w:tcPr>
            <w:tcW w:w="884" w:type="dxa"/>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2 </w:t>
            </w:r>
          </w:p>
        </w:tc>
        <w:tc>
          <w:tcPr>
            <w:tcW w:w="1811" w:type="dxa"/>
          </w:tcPr>
          <w:p w:rsidR="00434F24" w:rsidRDefault="00124A62">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Preparation (with detailed literature review) and submission of final research </w:t>
            </w:r>
            <w:r>
              <w:rPr>
                <w:rFonts w:ascii="Times New Roman" w:hAnsi="Times New Roman" w:cs="Times New Roman"/>
                <w:sz w:val="18"/>
                <w:szCs w:val="18"/>
              </w:rPr>
              <w:t>proposal</w:t>
            </w:r>
          </w:p>
        </w:tc>
        <w:tc>
          <w:tcPr>
            <w:tcW w:w="630" w:type="dxa"/>
            <w:gridSpan w:val="2"/>
          </w:tcPr>
          <w:p w:rsidR="00434F24" w:rsidRDefault="00434F24">
            <w:pPr>
              <w:spacing w:line="360" w:lineRule="auto"/>
              <w:jc w:val="both"/>
              <w:rPr>
                <w:rFonts w:ascii="Times New Roman" w:hAnsi="Times New Roman" w:cs="Times New Roman"/>
                <w:sz w:val="20"/>
                <w:szCs w:val="20"/>
              </w:rPr>
            </w:pPr>
          </w:p>
        </w:tc>
        <w:tc>
          <w:tcPr>
            <w:tcW w:w="720" w:type="dxa"/>
            <w:shd w:val="clear" w:color="auto" w:fill="000000"/>
          </w:tcPr>
          <w:p w:rsidR="00434F24" w:rsidRDefault="00434F24">
            <w:pPr>
              <w:spacing w:line="360" w:lineRule="auto"/>
              <w:jc w:val="both"/>
              <w:rPr>
                <w:rFonts w:ascii="Times New Roman" w:hAnsi="Times New Roman" w:cs="Times New Roman"/>
                <w:sz w:val="20"/>
                <w:szCs w:val="20"/>
              </w:rPr>
            </w:pPr>
          </w:p>
        </w:tc>
        <w:tc>
          <w:tcPr>
            <w:tcW w:w="630" w:type="dxa"/>
            <w:shd w:val="clear" w:color="auto" w:fill="000000"/>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720" w:type="dxa"/>
          </w:tcPr>
          <w:p w:rsidR="00434F24" w:rsidRDefault="00434F24">
            <w:pPr>
              <w:spacing w:line="360" w:lineRule="auto"/>
              <w:jc w:val="both"/>
              <w:rPr>
                <w:rFonts w:ascii="Times New Roman" w:hAnsi="Times New Roman" w:cs="Times New Roman"/>
                <w:sz w:val="20"/>
                <w:szCs w:val="20"/>
              </w:rPr>
            </w:pPr>
          </w:p>
        </w:tc>
      </w:tr>
      <w:tr w:rsidR="00434F24">
        <w:trPr>
          <w:trHeight w:val="548"/>
        </w:trPr>
        <w:tc>
          <w:tcPr>
            <w:tcW w:w="884" w:type="dxa"/>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811" w:type="dxa"/>
          </w:tcPr>
          <w:p w:rsidR="00434F24" w:rsidRDefault="00124A62">
            <w:pPr>
              <w:spacing w:line="360" w:lineRule="auto"/>
              <w:jc w:val="both"/>
              <w:rPr>
                <w:rFonts w:ascii="Times New Roman" w:hAnsi="Times New Roman" w:cs="Times New Roman"/>
                <w:sz w:val="18"/>
                <w:szCs w:val="18"/>
              </w:rPr>
            </w:pPr>
            <w:r>
              <w:rPr>
                <w:rFonts w:ascii="Times New Roman" w:hAnsi="Times New Roman" w:cs="Times New Roman"/>
                <w:sz w:val="18"/>
                <w:szCs w:val="18"/>
              </w:rPr>
              <w:t>Data collection and analysis</w:t>
            </w:r>
          </w:p>
        </w:tc>
        <w:tc>
          <w:tcPr>
            <w:tcW w:w="630" w:type="dxa"/>
            <w:gridSpan w:val="2"/>
          </w:tcPr>
          <w:p w:rsidR="00434F24" w:rsidRDefault="00434F24">
            <w:pPr>
              <w:spacing w:line="360" w:lineRule="auto"/>
              <w:jc w:val="both"/>
              <w:rPr>
                <w:rFonts w:ascii="Times New Roman" w:hAnsi="Times New Roman" w:cs="Times New Roman"/>
                <w:sz w:val="20"/>
                <w:szCs w:val="20"/>
              </w:rPr>
            </w:pPr>
          </w:p>
        </w:tc>
        <w:tc>
          <w:tcPr>
            <w:tcW w:w="72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shd w:val="clear" w:color="auto" w:fill="000000"/>
          </w:tcPr>
          <w:p w:rsidR="00434F24" w:rsidRDefault="00434F24">
            <w:pPr>
              <w:spacing w:line="360" w:lineRule="auto"/>
              <w:jc w:val="both"/>
              <w:rPr>
                <w:rFonts w:ascii="Times New Roman" w:hAnsi="Times New Roman" w:cs="Times New Roman"/>
                <w:sz w:val="20"/>
                <w:szCs w:val="20"/>
              </w:rPr>
            </w:pPr>
          </w:p>
        </w:tc>
        <w:tc>
          <w:tcPr>
            <w:tcW w:w="630" w:type="dxa"/>
            <w:shd w:val="clear" w:color="auto" w:fill="000000"/>
          </w:tcPr>
          <w:p w:rsidR="00434F24" w:rsidRDefault="00434F24">
            <w:pPr>
              <w:spacing w:line="360" w:lineRule="auto"/>
              <w:jc w:val="both"/>
              <w:rPr>
                <w:rFonts w:ascii="Times New Roman" w:hAnsi="Times New Roman" w:cs="Times New Roman"/>
                <w:sz w:val="20"/>
                <w:szCs w:val="20"/>
              </w:rPr>
            </w:pPr>
          </w:p>
        </w:tc>
        <w:tc>
          <w:tcPr>
            <w:tcW w:w="630" w:type="dxa"/>
            <w:shd w:val="clear" w:color="auto" w:fill="FFFFFF"/>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720" w:type="dxa"/>
          </w:tcPr>
          <w:p w:rsidR="00434F24" w:rsidRDefault="00434F24">
            <w:pPr>
              <w:spacing w:line="360" w:lineRule="auto"/>
              <w:jc w:val="both"/>
              <w:rPr>
                <w:rFonts w:ascii="Times New Roman" w:hAnsi="Times New Roman" w:cs="Times New Roman"/>
                <w:sz w:val="20"/>
                <w:szCs w:val="20"/>
              </w:rPr>
            </w:pPr>
          </w:p>
        </w:tc>
      </w:tr>
      <w:tr w:rsidR="00434F24">
        <w:trPr>
          <w:trHeight w:val="503"/>
        </w:trPr>
        <w:tc>
          <w:tcPr>
            <w:tcW w:w="884" w:type="dxa"/>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811" w:type="dxa"/>
          </w:tcPr>
          <w:p w:rsidR="00434F24" w:rsidRDefault="00124A62">
            <w:pPr>
              <w:spacing w:line="360" w:lineRule="auto"/>
              <w:jc w:val="both"/>
              <w:rPr>
                <w:rFonts w:ascii="Times New Roman" w:hAnsi="Times New Roman" w:cs="Times New Roman"/>
                <w:sz w:val="18"/>
                <w:szCs w:val="18"/>
              </w:rPr>
            </w:pPr>
            <w:r>
              <w:rPr>
                <w:rFonts w:ascii="Times New Roman" w:hAnsi="Times New Roman" w:cs="Times New Roman"/>
                <w:sz w:val="18"/>
                <w:szCs w:val="18"/>
              </w:rPr>
              <w:t>Report writing</w:t>
            </w:r>
          </w:p>
        </w:tc>
        <w:tc>
          <w:tcPr>
            <w:tcW w:w="630" w:type="dxa"/>
            <w:gridSpan w:val="2"/>
          </w:tcPr>
          <w:p w:rsidR="00434F24" w:rsidRDefault="00434F24">
            <w:pPr>
              <w:spacing w:line="360" w:lineRule="auto"/>
              <w:jc w:val="both"/>
              <w:rPr>
                <w:rFonts w:ascii="Times New Roman" w:hAnsi="Times New Roman" w:cs="Times New Roman"/>
                <w:sz w:val="20"/>
                <w:szCs w:val="20"/>
              </w:rPr>
            </w:pPr>
          </w:p>
        </w:tc>
        <w:tc>
          <w:tcPr>
            <w:tcW w:w="72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shd w:val="clear" w:color="auto" w:fill="000000"/>
          </w:tcPr>
          <w:p w:rsidR="00434F24" w:rsidRDefault="00434F24">
            <w:pPr>
              <w:spacing w:line="360" w:lineRule="auto"/>
              <w:jc w:val="both"/>
              <w:rPr>
                <w:rFonts w:ascii="Times New Roman" w:hAnsi="Times New Roman" w:cs="Times New Roman"/>
                <w:sz w:val="20"/>
                <w:szCs w:val="20"/>
              </w:rPr>
            </w:pPr>
          </w:p>
        </w:tc>
        <w:tc>
          <w:tcPr>
            <w:tcW w:w="540" w:type="dxa"/>
            <w:shd w:val="clear" w:color="auto" w:fill="000000"/>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720" w:type="dxa"/>
          </w:tcPr>
          <w:p w:rsidR="00434F24" w:rsidRDefault="00434F24">
            <w:pPr>
              <w:spacing w:line="360" w:lineRule="auto"/>
              <w:jc w:val="both"/>
              <w:rPr>
                <w:rFonts w:ascii="Times New Roman" w:hAnsi="Times New Roman" w:cs="Times New Roman"/>
                <w:sz w:val="20"/>
                <w:szCs w:val="20"/>
              </w:rPr>
            </w:pPr>
          </w:p>
        </w:tc>
      </w:tr>
      <w:tr w:rsidR="00434F24">
        <w:trPr>
          <w:trHeight w:val="530"/>
        </w:trPr>
        <w:tc>
          <w:tcPr>
            <w:tcW w:w="884" w:type="dxa"/>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811" w:type="dxa"/>
          </w:tcPr>
          <w:p w:rsidR="00434F24" w:rsidRDefault="00124A62">
            <w:pPr>
              <w:spacing w:line="360" w:lineRule="auto"/>
              <w:jc w:val="both"/>
              <w:rPr>
                <w:rFonts w:ascii="Times New Roman" w:hAnsi="Times New Roman" w:cs="Times New Roman"/>
                <w:sz w:val="18"/>
                <w:szCs w:val="18"/>
              </w:rPr>
            </w:pPr>
            <w:r>
              <w:rPr>
                <w:rFonts w:ascii="Times New Roman" w:hAnsi="Times New Roman" w:cs="Times New Roman"/>
                <w:sz w:val="18"/>
                <w:szCs w:val="18"/>
              </w:rPr>
              <w:t>Submission of 1st draft of report</w:t>
            </w:r>
          </w:p>
        </w:tc>
        <w:tc>
          <w:tcPr>
            <w:tcW w:w="630" w:type="dxa"/>
            <w:gridSpan w:val="2"/>
          </w:tcPr>
          <w:p w:rsidR="00434F24" w:rsidRDefault="00434F24">
            <w:pPr>
              <w:spacing w:line="360" w:lineRule="auto"/>
              <w:jc w:val="both"/>
              <w:rPr>
                <w:rFonts w:ascii="Times New Roman" w:hAnsi="Times New Roman" w:cs="Times New Roman"/>
                <w:sz w:val="20"/>
                <w:szCs w:val="20"/>
              </w:rPr>
            </w:pPr>
          </w:p>
        </w:tc>
        <w:tc>
          <w:tcPr>
            <w:tcW w:w="72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540" w:type="dxa"/>
            <w:shd w:val="clear" w:color="auto" w:fill="000000"/>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720" w:type="dxa"/>
          </w:tcPr>
          <w:p w:rsidR="00434F24" w:rsidRDefault="00434F24">
            <w:pPr>
              <w:spacing w:line="360" w:lineRule="auto"/>
              <w:jc w:val="both"/>
              <w:rPr>
                <w:rFonts w:ascii="Times New Roman" w:hAnsi="Times New Roman" w:cs="Times New Roman"/>
                <w:sz w:val="20"/>
                <w:szCs w:val="20"/>
              </w:rPr>
            </w:pPr>
          </w:p>
        </w:tc>
      </w:tr>
      <w:tr w:rsidR="00434F24">
        <w:trPr>
          <w:trHeight w:val="530"/>
        </w:trPr>
        <w:tc>
          <w:tcPr>
            <w:tcW w:w="884" w:type="dxa"/>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811" w:type="dxa"/>
          </w:tcPr>
          <w:p w:rsidR="00434F24" w:rsidRDefault="00124A62">
            <w:pPr>
              <w:spacing w:line="360" w:lineRule="auto"/>
              <w:jc w:val="both"/>
              <w:rPr>
                <w:rFonts w:ascii="Times New Roman" w:hAnsi="Times New Roman" w:cs="Times New Roman"/>
                <w:sz w:val="18"/>
                <w:szCs w:val="18"/>
              </w:rPr>
            </w:pPr>
            <w:r>
              <w:rPr>
                <w:rFonts w:ascii="Times New Roman" w:hAnsi="Times New Roman" w:cs="Times New Roman"/>
                <w:sz w:val="18"/>
                <w:szCs w:val="18"/>
              </w:rPr>
              <w:t>Review draft and make necessary amendments.</w:t>
            </w:r>
          </w:p>
        </w:tc>
        <w:tc>
          <w:tcPr>
            <w:tcW w:w="630" w:type="dxa"/>
            <w:gridSpan w:val="2"/>
          </w:tcPr>
          <w:p w:rsidR="00434F24" w:rsidRDefault="00434F24">
            <w:pPr>
              <w:spacing w:line="360" w:lineRule="auto"/>
              <w:jc w:val="both"/>
              <w:rPr>
                <w:rFonts w:ascii="Times New Roman" w:hAnsi="Times New Roman" w:cs="Times New Roman"/>
                <w:sz w:val="20"/>
                <w:szCs w:val="20"/>
              </w:rPr>
            </w:pPr>
          </w:p>
        </w:tc>
        <w:tc>
          <w:tcPr>
            <w:tcW w:w="72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540" w:type="dxa"/>
            <w:shd w:val="clear" w:color="auto" w:fill="000000"/>
          </w:tcPr>
          <w:p w:rsidR="00434F24" w:rsidRDefault="00434F24">
            <w:pPr>
              <w:spacing w:line="360" w:lineRule="auto"/>
              <w:jc w:val="both"/>
              <w:rPr>
                <w:rFonts w:ascii="Times New Roman" w:hAnsi="Times New Roman" w:cs="Times New Roman"/>
                <w:sz w:val="20"/>
                <w:szCs w:val="20"/>
              </w:rPr>
            </w:pPr>
          </w:p>
        </w:tc>
        <w:tc>
          <w:tcPr>
            <w:tcW w:w="720" w:type="dxa"/>
          </w:tcPr>
          <w:p w:rsidR="00434F24" w:rsidRDefault="00434F24">
            <w:pPr>
              <w:spacing w:line="360" w:lineRule="auto"/>
              <w:jc w:val="both"/>
              <w:rPr>
                <w:rFonts w:ascii="Times New Roman" w:hAnsi="Times New Roman" w:cs="Times New Roman"/>
                <w:sz w:val="20"/>
                <w:szCs w:val="20"/>
              </w:rPr>
            </w:pPr>
          </w:p>
        </w:tc>
      </w:tr>
      <w:tr w:rsidR="00434F24">
        <w:trPr>
          <w:trHeight w:val="602"/>
        </w:trPr>
        <w:tc>
          <w:tcPr>
            <w:tcW w:w="884" w:type="dxa"/>
          </w:tcPr>
          <w:p w:rsidR="00434F24" w:rsidRDefault="00124A62">
            <w:pPr>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811" w:type="dxa"/>
          </w:tcPr>
          <w:p w:rsidR="00434F24" w:rsidRDefault="00124A62">
            <w:pPr>
              <w:spacing w:line="360" w:lineRule="auto"/>
              <w:jc w:val="both"/>
              <w:rPr>
                <w:rFonts w:ascii="Times New Roman" w:hAnsi="Times New Roman" w:cs="Times New Roman"/>
                <w:sz w:val="18"/>
                <w:szCs w:val="18"/>
              </w:rPr>
            </w:pPr>
            <w:r>
              <w:rPr>
                <w:rFonts w:ascii="Times New Roman" w:hAnsi="Times New Roman" w:cs="Times New Roman"/>
                <w:sz w:val="18"/>
                <w:szCs w:val="18"/>
              </w:rPr>
              <w:t>Print final report and submit.</w:t>
            </w:r>
          </w:p>
        </w:tc>
        <w:tc>
          <w:tcPr>
            <w:tcW w:w="630" w:type="dxa"/>
            <w:gridSpan w:val="2"/>
          </w:tcPr>
          <w:p w:rsidR="00434F24" w:rsidRDefault="00434F24">
            <w:pPr>
              <w:spacing w:line="360" w:lineRule="auto"/>
              <w:jc w:val="both"/>
              <w:rPr>
                <w:rFonts w:ascii="Times New Roman" w:hAnsi="Times New Roman" w:cs="Times New Roman"/>
                <w:sz w:val="20"/>
                <w:szCs w:val="20"/>
              </w:rPr>
            </w:pPr>
          </w:p>
        </w:tc>
        <w:tc>
          <w:tcPr>
            <w:tcW w:w="72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630" w:type="dxa"/>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540" w:type="dxa"/>
          </w:tcPr>
          <w:p w:rsidR="00434F24" w:rsidRDefault="00434F24">
            <w:pPr>
              <w:spacing w:line="360" w:lineRule="auto"/>
              <w:jc w:val="both"/>
              <w:rPr>
                <w:rFonts w:ascii="Times New Roman" w:hAnsi="Times New Roman" w:cs="Times New Roman"/>
                <w:sz w:val="20"/>
                <w:szCs w:val="20"/>
              </w:rPr>
            </w:pPr>
          </w:p>
        </w:tc>
        <w:tc>
          <w:tcPr>
            <w:tcW w:w="720" w:type="dxa"/>
            <w:shd w:val="clear" w:color="auto" w:fill="000000"/>
          </w:tcPr>
          <w:p w:rsidR="00434F24" w:rsidRDefault="00434F24">
            <w:pPr>
              <w:spacing w:line="360" w:lineRule="auto"/>
              <w:jc w:val="both"/>
              <w:rPr>
                <w:rFonts w:ascii="Times New Roman" w:hAnsi="Times New Roman" w:cs="Times New Roman"/>
                <w:sz w:val="20"/>
                <w:szCs w:val="20"/>
              </w:rPr>
            </w:pPr>
          </w:p>
        </w:tc>
      </w:tr>
    </w:tbl>
    <w:p w:rsidR="00434F24" w:rsidRDefault="00434F24">
      <w:pPr>
        <w:spacing w:line="360" w:lineRule="auto"/>
        <w:rPr>
          <w:rFonts w:ascii="Times New Roman" w:hAnsi="Times New Roman" w:cs="Times New Roman"/>
          <w:sz w:val="24"/>
          <w:szCs w:val="24"/>
        </w:rPr>
      </w:pPr>
    </w:p>
    <w:sectPr w:rsidR="00434F24" w:rsidSect="00434F2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A62" w:rsidRDefault="00124A62" w:rsidP="00434F24">
      <w:pPr>
        <w:spacing w:after="0" w:line="240" w:lineRule="auto"/>
      </w:pPr>
      <w:r>
        <w:separator/>
      </w:r>
    </w:p>
  </w:endnote>
  <w:endnote w:type="continuationSeparator" w:id="1">
    <w:p w:rsidR="00124A62" w:rsidRDefault="00124A62" w:rsidP="00434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Symbol">
    <w:altName w:val="Segoe UI Symbol"/>
    <w:panose1 w:val="020B0502040204020203"/>
    <w:charset w:val="00"/>
    <w:family w:val="swiss"/>
    <w:pitch w:val="variable"/>
    <w:sig w:usb0="800001E3" w:usb1="1200FFEF" w:usb2="00040000" w:usb3="00000000" w:csb0="00000001" w:csb1="00000000"/>
  </w:font>
  <w:font w:name="Quattrocento Sans">
    <w:altName w:val="Calibri"/>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24" w:rsidRDefault="00434F24">
    <w:pPr>
      <w:pStyle w:val="Footer"/>
      <w:jc w:val="center"/>
    </w:pPr>
    <w:r>
      <w:fldChar w:fldCharType="begin"/>
    </w:r>
    <w:r w:rsidR="00124A62">
      <w:instrText xml:space="preserve"> PAGE   \* MER</w:instrText>
    </w:r>
    <w:r w:rsidR="00124A62">
      <w:instrText xml:space="preserve">GEFORMAT </w:instrText>
    </w:r>
    <w:r>
      <w:fldChar w:fldCharType="separate"/>
    </w:r>
    <w:r w:rsidR="006B0E66">
      <w:rPr>
        <w:noProof/>
      </w:rPr>
      <w:t>i</w:t>
    </w:r>
    <w:r>
      <w:rPr>
        <w:noProof/>
      </w:rPr>
      <w:fldChar w:fldCharType="end"/>
    </w:r>
  </w:p>
  <w:p w:rsidR="00434F24" w:rsidRDefault="00434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A62" w:rsidRDefault="00124A62" w:rsidP="00434F24">
      <w:pPr>
        <w:spacing w:after="0" w:line="240" w:lineRule="auto"/>
      </w:pPr>
      <w:r>
        <w:separator/>
      </w:r>
    </w:p>
  </w:footnote>
  <w:footnote w:type="continuationSeparator" w:id="1">
    <w:p w:rsidR="00124A62" w:rsidRDefault="00124A62" w:rsidP="00434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34C00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76BA59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0B12FD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131438FA"/>
    <w:lvl w:ilvl="0" w:tplc="374EF458">
      <w:start w:val="1"/>
      <w:numFmt w:val="lowerRoman"/>
      <w:lvlText w:val="%1."/>
      <w:lvlJc w:val="right"/>
      <w:pPr>
        <w:ind w:left="720" w:hanging="360"/>
      </w:pPr>
    </w:lvl>
    <w:lvl w:ilvl="1" w:tplc="89CCB9C4" w:tentative="1">
      <w:start w:val="1"/>
      <w:numFmt w:val="lowerLetter"/>
      <w:lvlText w:val="%2."/>
      <w:lvlJc w:val="left"/>
      <w:pPr>
        <w:ind w:left="1440" w:hanging="360"/>
      </w:pPr>
    </w:lvl>
    <w:lvl w:ilvl="2" w:tplc="4BCE9504" w:tentative="1">
      <w:start w:val="1"/>
      <w:numFmt w:val="lowerRoman"/>
      <w:lvlText w:val="%3."/>
      <w:lvlJc w:val="right"/>
      <w:pPr>
        <w:ind w:left="2160" w:hanging="180"/>
      </w:pPr>
    </w:lvl>
    <w:lvl w:ilvl="3" w:tplc="4ABC5AE4" w:tentative="1">
      <w:start w:val="1"/>
      <w:numFmt w:val="decimal"/>
      <w:lvlText w:val="%4."/>
      <w:lvlJc w:val="left"/>
      <w:pPr>
        <w:ind w:left="2880" w:hanging="360"/>
      </w:pPr>
    </w:lvl>
    <w:lvl w:ilvl="4" w:tplc="51ACBAF8" w:tentative="1">
      <w:start w:val="1"/>
      <w:numFmt w:val="lowerLetter"/>
      <w:lvlText w:val="%5."/>
      <w:lvlJc w:val="left"/>
      <w:pPr>
        <w:ind w:left="3600" w:hanging="360"/>
      </w:pPr>
    </w:lvl>
    <w:lvl w:ilvl="5" w:tplc="3A346386" w:tentative="1">
      <w:start w:val="1"/>
      <w:numFmt w:val="lowerRoman"/>
      <w:lvlText w:val="%6."/>
      <w:lvlJc w:val="right"/>
      <w:pPr>
        <w:ind w:left="4320" w:hanging="180"/>
      </w:pPr>
    </w:lvl>
    <w:lvl w:ilvl="6" w:tplc="75BE9A50" w:tentative="1">
      <w:start w:val="1"/>
      <w:numFmt w:val="decimal"/>
      <w:lvlText w:val="%7."/>
      <w:lvlJc w:val="left"/>
      <w:pPr>
        <w:ind w:left="5040" w:hanging="360"/>
      </w:pPr>
    </w:lvl>
    <w:lvl w:ilvl="7" w:tplc="5F06DF2C" w:tentative="1">
      <w:start w:val="1"/>
      <w:numFmt w:val="lowerLetter"/>
      <w:lvlText w:val="%8."/>
      <w:lvlJc w:val="left"/>
      <w:pPr>
        <w:ind w:left="5760" w:hanging="360"/>
      </w:pPr>
    </w:lvl>
    <w:lvl w:ilvl="8" w:tplc="370EA0D0" w:tentative="1">
      <w:start w:val="1"/>
      <w:numFmt w:val="lowerRoman"/>
      <w:lvlText w:val="%9."/>
      <w:lvlJc w:val="right"/>
      <w:pPr>
        <w:ind w:left="6480" w:hanging="180"/>
      </w:pPr>
    </w:lvl>
  </w:abstractNum>
  <w:abstractNum w:abstractNumId="4">
    <w:nsid w:val="00000004"/>
    <w:multiLevelType w:val="hybridMultilevel"/>
    <w:tmpl w:val="19F2DC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ECEA9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5E44F72"/>
    <w:lvl w:ilvl="0" w:tplc="B018F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131438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002621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131438FA"/>
    <w:lvl w:ilvl="0" w:tplc="13AABC86">
      <w:start w:val="1"/>
      <w:numFmt w:val="lowerRoman"/>
      <w:lvlText w:val="%1."/>
      <w:lvlJc w:val="right"/>
      <w:pPr>
        <w:ind w:left="720" w:hanging="360"/>
      </w:pPr>
    </w:lvl>
    <w:lvl w:ilvl="1" w:tplc="0546B2DA" w:tentative="1">
      <w:start w:val="1"/>
      <w:numFmt w:val="lowerLetter"/>
      <w:lvlText w:val="%2."/>
      <w:lvlJc w:val="left"/>
      <w:pPr>
        <w:ind w:left="1440" w:hanging="360"/>
      </w:pPr>
    </w:lvl>
    <w:lvl w:ilvl="2" w:tplc="D3B6ADE2" w:tentative="1">
      <w:start w:val="1"/>
      <w:numFmt w:val="lowerRoman"/>
      <w:lvlText w:val="%3."/>
      <w:lvlJc w:val="right"/>
      <w:pPr>
        <w:ind w:left="2160" w:hanging="180"/>
      </w:pPr>
    </w:lvl>
    <w:lvl w:ilvl="3" w:tplc="49DCD682" w:tentative="1">
      <w:start w:val="1"/>
      <w:numFmt w:val="decimal"/>
      <w:lvlText w:val="%4."/>
      <w:lvlJc w:val="left"/>
      <w:pPr>
        <w:ind w:left="2880" w:hanging="360"/>
      </w:pPr>
    </w:lvl>
    <w:lvl w:ilvl="4" w:tplc="CFFEE05E" w:tentative="1">
      <w:start w:val="1"/>
      <w:numFmt w:val="lowerLetter"/>
      <w:lvlText w:val="%5."/>
      <w:lvlJc w:val="left"/>
      <w:pPr>
        <w:ind w:left="3600" w:hanging="360"/>
      </w:pPr>
    </w:lvl>
    <w:lvl w:ilvl="5" w:tplc="FD46E8C6" w:tentative="1">
      <w:start w:val="1"/>
      <w:numFmt w:val="lowerRoman"/>
      <w:lvlText w:val="%6."/>
      <w:lvlJc w:val="right"/>
      <w:pPr>
        <w:ind w:left="4320" w:hanging="180"/>
      </w:pPr>
    </w:lvl>
    <w:lvl w:ilvl="6" w:tplc="88129E12" w:tentative="1">
      <w:start w:val="1"/>
      <w:numFmt w:val="decimal"/>
      <w:lvlText w:val="%7."/>
      <w:lvlJc w:val="left"/>
      <w:pPr>
        <w:ind w:left="5040" w:hanging="360"/>
      </w:pPr>
    </w:lvl>
    <w:lvl w:ilvl="7" w:tplc="A0649A18" w:tentative="1">
      <w:start w:val="1"/>
      <w:numFmt w:val="lowerLetter"/>
      <w:lvlText w:val="%8."/>
      <w:lvlJc w:val="left"/>
      <w:pPr>
        <w:ind w:left="5760" w:hanging="360"/>
      </w:pPr>
    </w:lvl>
    <w:lvl w:ilvl="8" w:tplc="255E0D7E" w:tentative="1">
      <w:start w:val="1"/>
      <w:numFmt w:val="lowerRoman"/>
      <w:lvlText w:val="%9."/>
      <w:lvlJc w:val="right"/>
      <w:pPr>
        <w:ind w:left="6480" w:hanging="180"/>
      </w:pPr>
    </w:lvl>
  </w:abstractNum>
  <w:abstractNum w:abstractNumId="10">
    <w:nsid w:val="0000000A"/>
    <w:multiLevelType w:val="hybridMultilevel"/>
    <w:tmpl w:val="721E8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multilevel"/>
    <w:tmpl w:val="2DE04D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5"/>
  </w:num>
  <w:num w:numId="3">
    <w:abstractNumId w:val="10"/>
  </w:num>
  <w:num w:numId="4">
    <w:abstractNumId w:val="0"/>
  </w:num>
  <w:num w:numId="5">
    <w:abstractNumId w:val="6"/>
  </w:num>
  <w:num w:numId="6">
    <w:abstractNumId w:val="4"/>
  </w:num>
  <w:num w:numId="7">
    <w:abstractNumId w:val="2"/>
  </w:num>
  <w:num w:numId="8">
    <w:abstractNumId w:val="8"/>
  </w:num>
  <w:num w:numId="9">
    <w:abstractNumId w:val="1"/>
  </w:num>
  <w:num w:numId="10">
    <w:abstractNumId w:val="1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4F24"/>
    <w:rsid w:val="00124A62"/>
    <w:rsid w:val="00434F24"/>
    <w:rsid w:val="006B0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24"/>
  </w:style>
  <w:style w:type="paragraph" w:styleId="Heading1">
    <w:name w:val="heading 1"/>
    <w:basedOn w:val="Normal"/>
    <w:next w:val="Normal"/>
    <w:link w:val="Heading1Char"/>
    <w:uiPriority w:val="9"/>
    <w:qFormat/>
    <w:rsid w:val="00434F24"/>
    <w:pPr>
      <w:keepNext/>
      <w:keepLines/>
      <w:spacing w:before="240" w:after="0" w:line="259" w:lineRule="auto"/>
      <w:outlineLvl w:val="0"/>
    </w:pPr>
    <w:rPr>
      <w:rFonts w:ascii="Cambria" w:eastAsia="SimSun" w:hAnsi="Cambria" w:cs="Times New Roman"/>
      <w:color w:val="365F91"/>
      <w:sz w:val="32"/>
      <w:szCs w:val="32"/>
    </w:rPr>
  </w:style>
  <w:style w:type="paragraph" w:styleId="Heading2">
    <w:name w:val="heading 2"/>
    <w:basedOn w:val="Normal"/>
    <w:next w:val="Normal"/>
    <w:link w:val="Heading2Char"/>
    <w:uiPriority w:val="9"/>
    <w:qFormat/>
    <w:rsid w:val="00434F24"/>
    <w:pPr>
      <w:keepNext/>
      <w:keepLines/>
      <w:spacing w:before="40" w:after="0"/>
      <w:outlineLvl w:val="1"/>
    </w:pPr>
    <w:rPr>
      <w:rFonts w:ascii="Cambria" w:eastAsia="SimSun" w:hAnsi="Cambria" w:cs="Times New Roman"/>
      <w:color w:val="365F91"/>
      <w:sz w:val="26"/>
      <w:szCs w:val="26"/>
    </w:rPr>
  </w:style>
  <w:style w:type="paragraph" w:styleId="Heading3">
    <w:name w:val="heading 3"/>
    <w:basedOn w:val="Normal"/>
    <w:next w:val="Normal"/>
    <w:link w:val="Heading3Char"/>
    <w:uiPriority w:val="9"/>
    <w:qFormat/>
    <w:rsid w:val="00434F24"/>
    <w:pPr>
      <w:keepNext/>
      <w:keepLines/>
      <w:spacing w:before="40" w:after="0" w:line="259" w:lineRule="auto"/>
      <w:outlineLvl w:val="2"/>
    </w:pPr>
    <w:rPr>
      <w:rFonts w:ascii="Cambria" w:eastAsia="SimSu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3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34F24"/>
    <w:rPr>
      <w:rFonts w:ascii="Tahoma" w:hAnsi="Tahoma" w:cs="Tahoma"/>
      <w:sz w:val="16"/>
      <w:szCs w:val="16"/>
    </w:rPr>
  </w:style>
  <w:style w:type="paragraph" w:styleId="Bibliography">
    <w:name w:val="Bibliography"/>
    <w:basedOn w:val="Normal"/>
    <w:next w:val="Normal"/>
    <w:uiPriority w:val="37"/>
    <w:rsid w:val="00434F24"/>
    <w:pPr>
      <w:spacing w:after="234" w:line="366" w:lineRule="auto"/>
      <w:ind w:left="10" w:hanging="10"/>
      <w:jc w:val="both"/>
    </w:pPr>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9"/>
    <w:rsid w:val="00434F24"/>
    <w:rPr>
      <w:rFonts w:ascii="Cambria" w:eastAsia="SimSun" w:hAnsi="Cambria" w:cs="Times New Roman"/>
      <w:color w:val="365F91"/>
      <w:sz w:val="32"/>
      <w:szCs w:val="32"/>
    </w:rPr>
  </w:style>
  <w:style w:type="character" w:styleId="Hyperlink">
    <w:name w:val="Hyperlink"/>
    <w:basedOn w:val="DefaultParagraphFont"/>
    <w:uiPriority w:val="99"/>
    <w:rsid w:val="00434F24"/>
    <w:rPr>
      <w:color w:val="0000FF"/>
      <w:u w:val="single"/>
    </w:rPr>
  </w:style>
  <w:style w:type="paragraph" w:styleId="TOCHeading">
    <w:name w:val="TOC Heading"/>
    <w:basedOn w:val="Heading1"/>
    <w:next w:val="Normal"/>
    <w:uiPriority w:val="39"/>
    <w:qFormat/>
    <w:rsid w:val="00434F24"/>
    <w:pPr>
      <w:outlineLvl w:val="9"/>
    </w:pPr>
  </w:style>
  <w:style w:type="paragraph" w:styleId="TOC1">
    <w:name w:val="toc 1"/>
    <w:basedOn w:val="Normal"/>
    <w:next w:val="Normal"/>
    <w:uiPriority w:val="39"/>
    <w:rsid w:val="00434F24"/>
    <w:pPr>
      <w:tabs>
        <w:tab w:val="left" w:pos="880"/>
        <w:tab w:val="right" w:leader="dot" w:pos="9350"/>
      </w:tabs>
      <w:spacing w:after="100" w:line="360" w:lineRule="auto"/>
      <w:jc w:val="both"/>
    </w:pPr>
    <w:rPr>
      <w:rFonts w:ascii="Times New Roman" w:hAnsi="Times New Roman" w:cs="Times New Roman"/>
      <w:b/>
      <w:bCs/>
      <w:noProof/>
      <w:color w:val="000000"/>
      <w:sz w:val="24"/>
      <w:szCs w:val="24"/>
    </w:rPr>
  </w:style>
  <w:style w:type="paragraph" w:styleId="TOC2">
    <w:name w:val="toc 2"/>
    <w:basedOn w:val="Normal"/>
    <w:next w:val="Normal"/>
    <w:uiPriority w:val="39"/>
    <w:rsid w:val="00434F24"/>
    <w:pPr>
      <w:tabs>
        <w:tab w:val="right" w:leader="dot" w:pos="9350"/>
      </w:tabs>
      <w:spacing w:after="100" w:line="360" w:lineRule="auto"/>
      <w:jc w:val="center"/>
    </w:pPr>
    <w:rPr>
      <w:rFonts w:ascii="Times New Roman" w:eastAsia="SimSun" w:hAnsi="Times New Roman" w:cs="Times New Roman"/>
      <w:b/>
      <w:bCs/>
      <w:noProof/>
      <w:sz w:val="24"/>
      <w:szCs w:val="24"/>
    </w:rPr>
  </w:style>
  <w:style w:type="table" w:customStyle="1" w:styleId="TableGrid">
    <w:name w:val="TableGrid"/>
    <w:rsid w:val="00434F24"/>
    <w:pPr>
      <w:spacing w:after="0" w:line="240" w:lineRule="auto"/>
    </w:pPr>
    <w:rPr>
      <w:rFonts w:eastAsia="SimSun"/>
    </w:rPr>
    <w:tblPr>
      <w:tblCellMar>
        <w:top w:w="0" w:type="dxa"/>
        <w:left w:w="0" w:type="dxa"/>
        <w:bottom w:w="0" w:type="dxa"/>
        <w:right w:w="0" w:type="dxa"/>
      </w:tblCellMar>
    </w:tblPr>
  </w:style>
  <w:style w:type="table" w:styleId="TableGrid0">
    <w:name w:val="Table Grid"/>
    <w:basedOn w:val="TableNormal"/>
    <w:uiPriority w:val="39"/>
    <w:rsid w:val="00434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59"/>
    <w:rsid w:val="00434F24"/>
    <w:pPr>
      <w:spacing w:after="0" w:line="240" w:lineRule="auto"/>
      <w:ind w:firstLine="432"/>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4F24"/>
    <w:pPr>
      <w:ind w:left="720"/>
      <w:contextualSpacing/>
    </w:pPr>
  </w:style>
  <w:style w:type="character" w:customStyle="1" w:styleId="Heading2Char">
    <w:name w:val="Heading 2 Char"/>
    <w:basedOn w:val="DefaultParagraphFont"/>
    <w:link w:val="Heading2"/>
    <w:uiPriority w:val="9"/>
    <w:rsid w:val="00434F24"/>
    <w:rPr>
      <w:rFonts w:ascii="Cambria" w:eastAsia="SimSun" w:hAnsi="Cambria" w:cs="Times New Roman"/>
      <w:color w:val="365F91"/>
      <w:sz w:val="26"/>
      <w:szCs w:val="26"/>
    </w:rPr>
  </w:style>
  <w:style w:type="paragraph" w:styleId="Header">
    <w:name w:val="header"/>
    <w:basedOn w:val="Normal"/>
    <w:link w:val="HeaderChar"/>
    <w:uiPriority w:val="99"/>
    <w:rsid w:val="00434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24"/>
  </w:style>
  <w:style w:type="paragraph" w:styleId="Footer">
    <w:name w:val="footer"/>
    <w:basedOn w:val="Normal"/>
    <w:link w:val="FooterChar"/>
    <w:uiPriority w:val="99"/>
    <w:rsid w:val="00434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24"/>
  </w:style>
  <w:style w:type="character" w:styleId="CommentReference">
    <w:name w:val="annotation reference"/>
    <w:basedOn w:val="DefaultParagraphFont"/>
    <w:uiPriority w:val="99"/>
    <w:rsid w:val="00434F24"/>
    <w:rPr>
      <w:sz w:val="16"/>
      <w:szCs w:val="16"/>
    </w:rPr>
  </w:style>
  <w:style w:type="paragraph" w:styleId="CommentText">
    <w:name w:val="annotation text"/>
    <w:basedOn w:val="Normal"/>
    <w:link w:val="CommentTextChar"/>
    <w:uiPriority w:val="99"/>
    <w:rsid w:val="00434F24"/>
    <w:pPr>
      <w:spacing w:line="240" w:lineRule="auto"/>
    </w:pPr>
    <w:rPr>
      <w:sz w:val="20"/>
      <w:szCs w:val="20"/>
    </w:rPr>
  </w:style>
  <w:style w:type="character" w:customStyle="1" w:styleId="CommentTextChar">
    <w:name w:val="Comment Text Char"/>
    <w:basedOn w:val="DefaultParagraphFont"/>
    <w:link w:val="CommentText"/>
    <w:uiPriority w:val="99"/>
    <w:rsid w:val="00434F24"/>
    <w:rPr>
      <w:sz w:val="20"/>
      <w:szCs w:val="20"/>
    </w:rPr>
  </w:style>
  <w:style w:type="paragraph" w:styleId="CommentSubject">
    <w:name w:val="annotation subject"/>
    <w:basedOn w:val="CommentText"/>
    <w:next w:val="CommentText"/>
    <w:link w:val="CommentSubjectChar"/>
    <w:uiPriority w:val="99"/>
    <w:rsid w:val="00434F24"/>
    <w:rPr>
      <w:b/>
      <w:bCs/>
    </w:rPr>
  </w:style>
  <w:style w:type="character" w:customStyle="1" w:styleId="CommentSubjectChar">
    <w:name w:val="Comment Subject Char"/>
    <w:basedOn w:val="CommentTextChar"/>
    <w:link w:val="CommentSubject"/>
    <w:uiPriority w:val="99"/>
    <w:rsid w:val="00434F24"/>
    <w:rPr>
      <w:b/>
      <w:bCs/>
      <w:sz w:val="20"/>
      <w:szCs w:val="20"/>
    </w:rPr>
  </w:style>
  <w:style w:type="paragraph" w:styleId="Revision">
    <w:name w:val="Revision"/>
    <w:uiPriority w:val="99"/>
    <w:rsid w:val="00434F24"/>
    <w:pPr>
      <w:spacing w:after="0" w:line="240" w:lineRule="auto"/>
    </w:pPr>
  </w:style>
  <w:style w:type="character" w:customStyle="1" w:styleId="Heading3Char">
    <w:name w:val="Heading 3 Char"/>
    <w:basedOn w:val="DefaultParagraphFont"/>
    <w:link w:val="Heading3"/>
    <w:uiPriority w:val="9"/>
    <w:rsid w:val="00434F24"/>
    <w:rPr>
      <w:rFonts w:ascii="Cambria" w:eastAsia="SimSun" w:hAnsi="Cambria" w:cs="Times New Roman"/>
      <w:color w:val="243F60"/>
      <w:sz w:val="24"/>
      <w:szCs w:val="24"/>
    </w:rPr>
  </w:style>
  <w:style w:type="paragraph" w:styleId="TOC3">
    <w:name w:val="toc 3"/>
    <w:basedOn w:val="Normal"/>
    <w:next w:val="Normal"/>
    <w:uiPriority w:val="39"/>
    <w:rsid w:val="00434F24"/>
    <w:pPr>
      <w:spacing w:after="100"/>
      <w:ind w:left="4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NULL"/><Relationship Id="rId1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NULL"/><Relationship Id="rId17" Type="http://schemas.openxmlformats.org/officeDocument/2006/relationships/hyperlink" Target="http://www.redbubble.com/people/fiateuro/journal/388894-the-phenomenon-of-tax-evasion" TargetMode="External"/><Relationship Id="rId2" Type="http://schemas.openxmlformats.org/officeDocument/2006/relationships/numbering" Target="numbering.xml"/><Relationship Id="rId16" Type="http://schemas.openxmlformats.org/officeDocument/2006/relationships/hyperlink" Target="http://spazioweb.inwind.it/franzoni/papers/6020book.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5" Type="http://schemas.openxmlformats.org/officeDocument/2006/relationships/image" Target="NULL"/><Relationship Id="rId10" Type="http://schemas.openxmlformats.org/officeDocument/2006/relationships/image" Target="NUL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Tet12</b:Tag>
    <b:SourceType>JournalArticle</b:SourceType>
    <b:Guid>{F82B6DBB-4F68-4E5B-AB06-0267F9ABC5CD}</b:Guid>
    <b:Author>
      <b:Author>
        <b:NameList>
          <b:Person>
            <b:Last>Gidisu</b:Last>
            <b:First>Tetteh</b:First>
            <b:Middle>Emmanuel</b:Middle>
          </b:Person>
        </b:NameList>
      </b:Author>
    </b:Author>
    <b:Title>AUTOMATION SYSTEM PROCEDURE OF THE GHANA REVENUE AUTHORITY ON THE EFFECTIVENESS OF REVENUE COLLECTION. </b:Title>
    <b:JournalName>Kwame Nkrumah University of Science and Technology</b:JournalName>
    <b:Year>2012</b:Year>
    <b:Pages>1-70</b:Pages>
    <b:RefOrder>1</b:RefOrder>
  </b:Source>
  <b:Source>
    <b:Tag>ZRA20</b:Tag>
    <b:SourceType>InternetSite</b:SourceType>
    <b:Guid>{655467E1-9207-4F30-BF8D-9CFCCEB99444}</b:Guid>
    <b:Author>
      <b:Author>
        <b:Corporate>ZRA</b:Corporate>
      </b:Author>
    </b:Author>
    <b:Title>Zambia Revenue Authority: The Zambia Revenue Authority (ZRA) has launched the TaxOnline system</b:Title>
    <b:Year>2020</b:Year>
    <b:YearAccessed>2020</b:YearAccessed>
    <b:MonthAccessed>June</b:MonthAccessed>
    <b:DayAccessed>5</b:DayAccessed>
    <b:URL>https://www.zra.org.zm/zambia-revenue-authority-launches-updated-taxonline/</b:URL>
    <b:RefOrder>2</b:RefOrder>
  </b:Source>
  <b:Source>
    <b:Tag>Ver20</b:Tag>
    <b:SourceType>JournalArticle</b:SourceType>
    <b:Guid>{92E59127-E576-4F9F-B1C9-304351FB9B90}</b:Guid>
    <b:Author>
      <b:Author>
        <b:NameList>
          <b:Person>
            <b:Last>Mukuwa</b:Last>
            <b:First>Vernon</b:First>
          </b:Person>
          <b:Person>
            <b:Last>Phiri</b:Last>
            <b:First>Jackson</b:First>
          </b:Person>
        </b:NameList>
      </b:Author>
    </b:Author>
    <b:Title>The Effects of E-Services on Revenue Collection and Tax Compliance among SMEs in Developing Countries: A Case Study of Zambia</b:Title>
    <b:JournalName>Open Journal of Social Sciences</b:JournalName>
    <b:Year>2020</b:Year>
    <b:Pages>98-108</b:Pages>
    <b:Volume>8</b:Volume>
    <b:RefOrder>3</b:RefOrder>
  </b:Source>
  <b:Source>
    <b:Tag>GZh13</b:Tag>
    <b:SourceType>JournalArticle</b:SourceType>
    <b:Guid>{C8F2B9F1-E191-47A7-8FEB-704A022E969C}</b:Guid>
    <b:Title>Systems, Processes and Challenges of Public Revenue Collection in Zimbabwe. </b:Title>
    <b:Year>2013</b:Year>
    <b:Author>
      <b:Author>
        <b:NameList>
          <b:Person>
            <b:Last>Zhou</b:Last>
            <b:First>G.</b:First>
          </b:Person>
          <b:Person>
            <b:Last>Madhikeni</b:Last>
            <b:First>A.</b:First>
          </b:Person>
        </b:NameList>
      </b:Author>
    </b:Author>
    <b:JournalName>American International Journal of Contemporary </b:JournalName>
    <b:Pages>49-60</b:Pages>
    <b:Volume>3</b:Volume>
    <b:RefOrder>4</b:RefOrder>
  </b:Source>
  <b:Source>
    <b:Tag>KPM202</b:Tag>
    <b:SourceType>InternetSite</b:SourceType>
    <b:Guid>{8396BF64-70CC-4708-BBB9-1040E2363F3A}</b:Guid>
    <b:Author>
      <b:Author>
        <b:Corporate>KPMG</b:Corporate>
      </b:Author>
    </b:Author>
    <b:Title>KPMG Zambia: Government and institution measures in response to COVID-19.</b:Title>
    <b:Year>2020</b:Year>
    <b:YearAccessed>2020</b:YearAccessed>
    <b:MonthAccessed>June</b:MonthAccessed>
    <b:DayAccessed>5</b:DayAccessed>
    <b:URL>https://home.kpmg/xx/en/home/insights/2020/04/zambia-government-and-institution-measures-in-response-to-covid.html</b:URL>
    <b:RefOrder>7</b:RefOrder>
  </b:Source>
  <b:Source>
    <b:Tag>CRK041</b:Tag>
    <b:SourceType>Book</b:SourceType>
    <b:Guid>{3ED6BA4E-0755-4BE9-9E6E-D3A07A441B2A}</b:Guid>
    <b:Author>
      <b:Author>
        <b:NameList>
          <b:Person>
            <b:Last>Kothari</b:Last>
            <b:First>C.</b:First>
            <b:Middle>R.</b:Middle>
          </b:Person>
        </b:NameList>
      </b:Author>
    </b:Author>
    <b:Title>Research Methodology, Methods &amp; Techniques</b:Title>
    <b:Year>2004</b:Year>
    <b:Publisher>New Age International Publishers</b:Publisher>
    <b:RefOrder>12</b:RefOrder>
  </b:Source>
  <b:Source>
    <b:Tag>JCo13</b:Tag>
    <b:SourceType>Book</b:SourceType>
    <b:Guid>{284149CC-3698-4267-B4DF-0F1B5238AD6F}</b:Guid>
    <b:Author>
      <b:Author>
        <b:NameList>
          <b:Person>
            <b:Last>Collis</b:Last>
            <b:First>J.</b:First>
          </b:Person>
          <b:Person>
            <b:Last>Hussey</b:Last>
            <b:First>R.</b:First>
          </b:Person>
        </b:NameList>
      </b:Author>
    </b:Author>
    <b:Title>Business Research: A Practical Guide for Undergraduate and Postgraduate Students</b:Title>
    <b:Year>2013</b:Year>
    <b:City>Chicago</b:City>
    <b:Publisher>Palgrave Macmillan</b:Publisher>
    <b:RefOrder>13</b:RefOrder>
  </b:Source>
  <b:Source>
    <b:Tag>MNS12</b:Tag>
    <b:SourceType>Book</b:SourceType>
    <b:Guid>{DE3B8FF8-4044-415E-8104-FB4B90BAC012}</b:Guid>
    <b:Author>
      <b:Author>
        <b:NameList>
          <b:Person>
            <b:Last>Saunders</b:Last>
            <b:First>M.</b:First>
            <b:Middle>N.</b:Middle>
          </b:Person>
          <b:Person>
            <b:Last>Lewis</b:Last>
            <b:First>P.</b:First>
          </b:Person>
          <b:Person>
            <b:Last>Thornhill</b:Last>
            <b:First>A.</b:First>
          </b:Person>
        </b:NameList>
      </b:Author>
    </b:Author>
    <b:Title>Research Methods for Business Students</b:Title>
    <b:Year>2012</b:Year>
    <b:City>London</b:City>
    <b:Publisher>Pearson Education</b:Publisher>
    <b:RefOrder>14</b:RefOrder>
  </b:Source>
  <b:Source>
    <b:Tag>DRC00</b:Tag>
    <b:SourceType>Book</b:SourceType>
    <b:Guid>{115649D2-0F8C-4C6A-83E2-32298E0E17A0}</b:Guid>
    <b:Title>Business Research Methods</b:Title>
    <b:Year>2000</b:Year>
    <b:Author>
      <b:Author>
        <b:NameList>
          <b:Person>
            <b:Last>Cooper</b:Last>
            <b:First>D.</b:First>
            <b:Middle>R.</b:Middle>
          </b:Person>
          <b:Person>
            <b:Last>Schindler</b:Last>
            <b:First>P.</b:First>
            <b:Middle>S.</b:Middle>
          </b:Person>
        </b:NameList>
      </b:Author>
    </b:Author>
    <b:City>New York City</b:City>
    <b:Publisher>McGraw-Hill Irwin</b:Publisher>
    <b:RefOrder>15</b:RefOrder>
  </b:Source>
  <b:Source>
    <b:Tag>Placeholder1</b:Tag>
    <b:SourceType>Book</b:SourceType>
    <b:Guid>{96DD42C9-2877-403C-90AE-0919DA852F1C}</b:Guid>
    <b:Author>
      <b:Author>
        <b:NameList>
          <b:Person>
            <b:Last>Yamane</b:Last>
            <b:First>T.</b:First>
          </b:Person>
        </b:NameList>
      </b:Author>
    </b:Author>
    <b:Title>Statistics: An Introductory Analysis</b:Title>
    <b:Year>2015</b:Year>
    <b:City>New York</b:City>
    <b:Publisher>Harper and Row</b:Publisher>
    <b:Edition>2nd</b:Edition>
    <b:RefOrder>16</b:RefOrder>
  </b:Source>
</b:Sources>
</file>

<file path=customXml/itemProps1.xml><?xml version="1.0" encoding="utf-8"?>
<ds:datastoreItem xmlns:ds="http://schemas.openxmlformats.org/officeDocument/2006/customXml" ds:itemID="{A3E34E09-C002-4455-8D57-D6EB3E3E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29270</Words>
  <Characters>166844</Characters>
  <Application>Microsoft Office Word</Application>
  <DocSecurity>0</DocSecurity>
  <Lines>1390</Lines>
  <Paragraphs>391</Paragraphs>
  <ScaleCrop>false</ScaleCrop>
  <Company/>
  <LinksUpToDate>false</LinksUpToDate>
  <CharactersWithSpaces>195723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Nsama</cp:lastModifiedBy>
  <cp:revision>45</cp:revision>
  <cp:lastPrinted>2023-10-09T03:22:00Z</cp:lastPrinted>
  <dcterms:created xsi:type="dcterms:W3CDTF">2023-10-09T04:29:00Z</dcterms:created>
  <dcterms:modified xsi:type="dcterms:W3CDTF">2024-01-25T08:48:00Z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d9d5fe9967457a01c3cd3460fd99a386ab1879c382bd11ff61b9f43f0157510e</vt:lpwstr>
  </property>
  <property fmtid="{D5CDD505-2E9C-101B-9397-08002B2CF9AE}" pid="3" name="ICV">
    <vt:lpwstr>86e7873a298e4cc192e5cb9d00010f6d</vt:lpwstr>
  </property>
</Properties>
</file>